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8613" w14:textId="53199B6D" w:rsidR="006C1A83" w:rsidRDefault="006C1A83" w:rsidP="006C1A83">
      <w:pPr>
        <w:jc w:val="both"/>
        <w:rPr>
          <w:rFonts w:ascii="Source Sans Pro" w:eastAsia="Times New Roman" w:hAnsi="Source Sans Pro" w:cstheme="minorHAnsi"/>
          <w:snapToGrid w:val="0"/>
          <w:color w:val="000000"/>
          <w:w w:val="0"/>
          <w:sz w:val="24"/>
          <w:szCs w:val="24"/>
          <w:u w:color="000000"/>
          <w:bdr w:val="none" w:sz="0" w:space="0" w:color="000000"/>
          <w:shd w:val="clear" w:color="000000" w:fill="000000"/>
          <w:lang w:val="x-none" w:eastAsia="x-none" w:bidi="x-none"/>
        </w:rPr>
      </w:pPr>
    </w:p>
    <w:p w14:paraId="06D0637E" w14:textId="637CE3CC" w:rsidR="00A76A2A" w:rsidRPr="006C1A83" w:rsidRDefault="00B0740B" w:rsidP="006C1A83">
      <w:pPr>
        <w:jc w:val="right"/>
        <w:rPr>
          <w:rFonts w:ascii="Source Sans Pro" w:hAnsi="Source Sans Pro" w:cstheme="minorHAnsi"/>
          <w:b/>
          <w:bCs/>
          <w:sz w:val="24"/>
          <w:szCs w:val="24"/>
        </w:rPr>
      </w:pPr>
      <w:r w:rsidRPr="006C1A83">
        <w:rPr>
          <w:rFonts w:ascii="Source Sans Pro" w:eastAsia="Times New Roman" w:hAnsi="Source Sans Pro" w:cstheme="minorHAnsi"/>
          <w:snapToGrid w:val="0"/>
          <w:color w:val="000000"/>
          <w:w w:val="0"/>
          <w:sz w:val="24"/>
          <w:szCs w:val="24"/>
          <w:u w:color="000000"/>
          <w:bdr w:val="none" w:sz="0" w:space="0" w:color="000000"/>
          <w:shd w:val="clear" w:color="000000" w:fill="000000"/>
          <w:lang w:val="x-none" w:eastAsia="x-none" w:bidi="x-none"/>
        </w:rPr>
        <w:t xml:space="preserve"> </w:t>
      </w:r>
      <w:r w:rsidR="006C1A83">
        <w:rPr>
          <w:rFonts w:ascii="Source Sans Pro" w:hAnsi="Source Sans Pro" w:cstheme="minorHAnsi"/>
          <w:b/>
          <w:bCs/>
          <w:noProof/>
          <w:sz w:val="24"/>
          <w:szCs w:val="24"/>
        </w:rPr>
        <w:t xml:space="preserve"> </w:t>
      </w:r>
    </w:p>
    <w:p w14:paraId="353A06BC" w14:textId="6FE5B5CB" w:rsidR="00EC2A42" w:rsidRPr="006C1A83" w:rsidRDefault="00EC2A42" w:rsidP="006C1A83">
      <w:pPr>
        <w:pStyle w:val="Heading1"/>
        <w:jc w:val="center"/>
        <w:rPr>
          <w:rFonts w:ascii="Source Sans Pro" w:hAnsi="Source Sans Pro"/>
          <w:b/>
          <w:bCs/>
          <w:color w:val="auto"/>
          <w:sz w:val="48"/>
          <w:szCs w:val="48"/>
        </w:rPr>
      </w:pPr>
      <w:r w:rsidRPr="006C1A83">
        <w:rPr>
          <w:rFonts w:ascii="Source Sans Pro" w:hAnsi="Source Sans Pro"/>
          <w:b/>
          <w:bCs/>
          <w:color w:val="auto"/>
          <w:sz w:val="48"/>
          <w:szCs w:val="48"/>
        </w:rPr>
        <w:t>Policy brief</w:t>
      </w:r>
    </w:p>
    <w:p w14:paraId="0E2120A8" w14:textId="77777777" w:rsidR="00EC2A42" w:rsidRPr="006C1A83" w:rsidRDefault="00EC2A42" w:rsidP="00EC2A42">
      <w:pPr>
        <w:jc w:val="center"/>
        <w:rPr>
          <w:rFonts w:ascii="Source Sans Pro" w:hAnsi="Source Sans Pro" w:cstheme="minorHAnsi"/>
          <w:b/>
          <w:bCs/>
          <w:sz w:val="32"/>
          <w:szCs w:val="32"/>
        </w:rPr>
      </w:pPr>
      <w:r w:rsidRPr="006C1A83">
        <w:rPr>
          <w:rFonts w:ascii="Source Sans Pro" w:hAnsi="Source Sans Pro" w:cstheme="minorHAnsi"/>
          <w:b/>
          <w:bCs/>
          <w:sz w:val="32"/>
          <w:szCs w:val="32"/>
        </w:rPr>
        <w:t>March 2023</w:t>
      </w:r>
    </w:p>
    <w:p w14:paraId="27EE9603" w14:textId="77777777" w:rsidR="00E85C44" w:rsidRPr="006C1A83" w:rsidRDefault="00E85C44" w:rsidP="00EC2A42">
      <w:pPr>
        <w:jc w:val="center"/>
        <w:rPr>
          <w:rFonts w:ascii="Source Sans Pro" w:hAnsi="Source Sans Pro" w:cstheme="minorHAnsi"/>
          <w:b/>
          <w:bCs/>
          <w:sz w:val="32"/>
          <w:szCs w:val="32"/>
        </w:rPr>
      </w:pPr>
    </w:p>
    <w:p w14:paraId="06FDC7C9" w14:textId="77777777" w:rsidR="00EC2A42" w:rsidRPr="006C1A83" w:rsidRDefault="00EC2A42">
      <w:pPr>
        <w:rPr>
          <w:rFonts w:ascii="Source Sans Pro" w:hAnsi="Source Sans Pro" w:cstheme="minorHAnsi"/>
          <w:sz w:val="32"/>
          <w:szCs w:val="32"/>
        </w:rPr>
      </w:pPr>
    </w:p>
    <w:p w14:paraId="50E62390" w14:textId="77777777" w:rsidR="00EC2A42" w:rsidRPr="006C1A83" w:rsidRDefault="00135D8B" w:rsidP="000C3B18">
      <w:pPr>
        <w:jc w:val="center"/>
        <w:rPr>
          <w:rFonts w:ascii="Source Sans Pro" w:hAnsi="Source Sans Pro" w:cstheme="minorHAnsi"/>
          <w:b/>
          <w:bCs/>
          <w:sz w:val="32"/>
          <w:szCs w:val="32"/>
        </w:rPr>
      </w:pPr>
      <w:r w:rsidRPr="006C1A83">
        <w:rPr>
          <w:rFonts w:ascii="Source Sans Pro" w:hAnsi="Source Sans Pro" w:cstheme="minorHAnsi"/>
          <w:b/>
          <w:bCs/>
          <w:sz w:val="32"/>
          <w:szCs w:val="32"/>
        </w:rPr>
        <w:t xml:space="preserve">Scrutinizing the </w:t>
      </w:r>
      <w:r w:rsidR="000C3B18" w:rsidRPr="006C1A83">
        <w:rPr>
          <w:rFonts w:ascii="Source Sans Pro" w:hAnsi="Source Sans Pro" w:cstheme="minorHAnsi"/>
          <w:b/>
          <w:bCs/>
          <w:sz w:val="32"/>
          <w:szCs w:val="32"/>
        </w:rPr>
        <w:t>C</w:t>
      </w:r>
      <w:r w:rsidRPr="006C1A83">
        <w:rPr>
          <w:rFonts w:ascii="Source Sans Pro" w:hAnsi="Source Sans Pro" w:cstheme="minorHAnsi"/>
          <w:b/>
          <w:bCs/>
          <w:sz w:val="32"/>
          <w:szCs w:val="32"/>
        </w:rPr>
        <w:t>hallenges and Opportunities of Digital T</w:t>
      </w:r>
      <w:r w:rsidR="00D43B65" w:rsidRPr="006C1A83">
        <w:rPr>
          <w:rFonts w:ascii="Source Sans Pro" w:hAnsi="Source Sans Pro" w:cstheme="minorHAnsi"/>
          <w:b/>
          <w:bCs/>
          <w:sz w:val="32"/>
          <w:szCs w:val="32"/>
        </w:rPr>
        <w:t>echnologies</w:t>
      </w:r>
      <w:r w:rsidR="000C3B18" w:rsidRPr="006C1A83">
        <w:rPr>
          <w:rFonts w:ascii="Source Sans Pro" w:hAnsi="Source Sans Pro" w:cstheme="minorHAnsi"/>
          <w:b/>
          <w:bCs/>
          <w:sz w:val="32"/>
          <w:szCs w:val="32"/>
        </w:rPr>
        <w:t>: A need for bridging gender digital divide</w:t>
      </w:r>
    </w:p>
    <w:p w14:paraId="27EF3856" w14:textId="77777777" w:rsidR="009E5785" w:rsidRPr="006C1A83" w:rsidRDefault="009E5785">
      <w:pPr>
        <w:rPr>
          <w:rFonts w:ascii="Source Sans Pro" w:hAnsi="Source Sans Pro" w:cstheme="minorHAnsi"/>
          <w:sz w:val="32"/>
          <w:szCs w:val="32"/>
        </w:rPr>
      </w:pPr>
    </w:p>
    <w:p w14:paraId="1F50F9BC" w14:textId="77777777" w:rsidR="009E5785" w:rsidRPr="006C1A83" w:rsidRDefault="009E5785">
      <w:pPr>
        <w:rPr>
          <w:rFonts w:ascii="Source Sans Pro" w:hAnsi="Source Sans Pro" w:cstheme="minorHAnsi"/>
          <w:sz w:val="32"/>
          <w:szCs w:val="32"/>
        </w:rPr>
      </w:pPr>
    </w:p>
    <w:p w14:paraId="00896782" w14:textId="77777777" w:rsidR="009E5785" w:rsidRPr="006C1A83" w:rsidRDefault="009E5785">
      <w:pPr>
        <w:rPr>
          <w:rFonts w:ascii="Source Sans Pro" w:hAnsi="Source Sans Pro" w:cstheme="minorHAnsi"/>
          <w:sz w:val="32"/>
          <w:szCs w:val="32"/>
        </w:rPr>
      </w:pPr>
    </w:p>
    <w:p w14:paraId="03FBA85B" w14:textId="77777777" w:rsidR="00F1396F" w:rsidRPr="006C1A83" w:rsidRDefault="00F1396F">
      <w:pPr>
        <w:rPr>
          <w:rFonts w:ascii="Source Sans Pro" w:hAnsi="Source Sans Pro" w:cstheme="minorHAnsi"/>
          <w:sz w:val="32"/>
          <w:szCs w:val="32"/>
        </w:rPr>
      </w:pPr>
    </w:p>
    <w:p w14:paraId="68766D4B" w14:textId="15D73F7E" w:rsidR="00F1396F" w:rsidRPr="006C1A83" w:rsidRDefault="00F1396F" w:rsidP="00F1396F">
      <w:pPr>
        <w:jc w:val="center"/>
        <w:rPr>
          <w:rFonts w:ascii="Source Sans Pro" w:hAnsi="Source Sans Pro" w:cstheme="minorHAnsi"/>
          <w:b/>
          <w:bCs/>
          <w:sz w:val="32"/>
          <w:szCs w:val="32"/>
        </w:rPr>
      </w:pPr>
      <w:r w:rsidRPr="006C1A83">
        <w:rPr>
          <w:rFonts w:ascii="Source Sans Pro" w:hAnsi="Source Sans Pro" w:cstheme="minorHAnsi"/>
          <w:b/>
          <w:bCs/>
          <w:sz w:val="32"/>
          <w:szCs w:val="32"/>
        </w:rPr>
        <w:t>Policy brief by</w:t>
      </w:r>
    </w:p>
    <w:p w14:paraId="386FE70F" w14:textId="77777777" w:rsidR="00F1396F" w:rsidRPr="006C1A83" w:rsidRDefault="00F1396F" w:rsidP="00F1396F">
      <w:pPr>
        <w:jc w:val="center"/>
        <w:rPr>
          <w:rFonts w:ascii="Source Sans Pro" w:hAnsi="Source Sans Pro" w:cstheme="minorHAnsi"/>
          <w:b/>
          <w:bCs/>
          <w:sz w:val="32"/>
          <w:szCs w:val="32"/>
        </w:rPr>
      </w:pPr>
    </w:p>
    <w:p w14:paraId="4FF667E6" w14:textId="345DA6C2" w:rsidR="00F1396F" w:rsidRPr="006C1A83" w:rsidRDefault="00F1396F" w:rsidP="00F1396F">
      <w:pPr>
        <w:jc w:val="center"/>
        <w:rPr>
          <w:rFonts w:ascii="Source Sans Pro" w:hAnsi="Source Sans Pro" w:cstheme="minorHAnsi"/>
          <w:sz w:val="32"/>
          <w:szCs w:val="32"/>
        </w:rPr>
      </w:pPr>
      <w:r w:rsidRPr="006C1A83">
        <w:rPr>
          <w:rFonts w:ascii="Source Sans Pro" w:hAnsi="Source Sans Pro" w:cstheme="minorHAnsi"/>
          <w:sz w:val="32"/>
          <w:szCs w:val="32"/>
        </w:rPr>
        <w:t>Body &amp; Data</w:t>
      </w:r>
    </w:p>
    <w:p w14:paraId="6B62477E" w14:textId="7DAB873B" w:rsidR="00F1396F" w:rsidRDefault="00F1396F" w:rsidP="00F1396F">
      <w:pPr>
        <w:jc w:val="center"/>
        <w:rPr>
          <w:rFonts w:ascii="Source Sans Pro" w:hAnsi="Source Sans Pro" w:cstheme="minorHAnsi"/>
          <w:sz w:val="32"/>
          <w:szCs w:val="32"/>
        </w:rPr>
      </w:pPr>
      <w:r w:rsidRPr="006C1A83">
        <w:rPr>
          <w:rFonts w:ascii="Source Sans Pro" w:hAnsi="Source Sans Pro" w:cstheme="minorHAnsi"/>
          <w:sz w:val="32"/>
          <w:szCs w:val="32"/>
        </w:rPr>
        <w:t>WOREC</w:t>
      </w:r>
    </w:p>
    <w:p w14:paraId="1F083C52" w14:textId="19FECA8B" w:rsidR="006C1A83" w:rsidRDefault="006C1A83">
      <w:pPr>
        <w:rPr>
          <w:rFonts w:ascii="Source Sans Pro" w:hAnsi="Source Sans Pro" w:cstheme="minorHAnsi"/>
          <w:sz w:val="32"/>
          <w:szCs w:val="32"/>
        </w:rPr>
      </w:pPr>
      <w:r>
        <w:rPr>
          <w:rFonts w:ascii="Source Sans Pro" w:hAnsi="Source Sans Pro" w:cstheme="minorHAnsi"/>
          <w:sz w:val="32"/>
          <w:szCs w:val="32"/>
        </w:rPr>
        <w:br w:type="page"/>
      </w:r>
    </w:p>
    <w:p w14:paraId="16597D93" w14:textId="77777777" w:rsidR="002F4C58" w:rsidRPr="006C1A83" w:rsidRDefault="00A32197" w:rsidP="006C1A83">
      <w:pPr>
        <w:pStyle w:val="Heading1"/>
        <w:rPr>
          <w:rFonts w:ascii="Source Sans Pro" w:hAnsi="Source Sans Pro"/>
          <w:b/>
          <w:bCs/>
          <w:color w:val="auto"/>
          <w:sz w:val="28"/>
          <w:szCs w:val="28"/>
        </w:rPr>
      </w:pPr>
      <w:r w:rsidRPr="006C1A83">
        <w:rPr>
          <w:rFonts w:ascii="Source Sans Pro" w:hAnsi="Source Sans Pro"/>
          <w:b/>
          <w:bCs/>
          <w:color w:val="auto"/>
          <w:sz w:val="28"/>
          <w:szCs w:val="28"/>
        </w:rPr>
        <w:lastRenderedPageBreak/>
        <w:t>Key Points</w:t>
      </w:r>
    </w:p>
    <w:p w14:paraId="13A54FC6" w14:textId="6596AF28" w:rsidR="0050347D" w:rsidRPr="006C1A83" w:rsidRDefault="000E4BCB" w:rsidP="00DD748A">
      <w:pPr>
        <w:pStyle w:val="ListParagraph"/>
        <w:numPr>
          <w:ilvl w:val="0"/>
          <w:numId w:val="7"/>
        </w:numPr>
        <w:spacing w:line="276" w:lineRule="auto"/>
        <w:rPr>
          <w:rFonts w:ascii="Source Sans Pro" w:hAnsi="Source Sans Pro" w:cstheme="minorHAnsi"/>
          <w:color w:val="3F3F3F"/>
          <w:sz w:val="24"/>
          <w:szCs w:val="24"/>
        </w:rPr>
      </w:pPr>
      <w:r w:rsidRPr="006C1A83">
        <w:rPr>
          <w:rFonts w:ascii="Source Sans Pro" w:hAnsi="Source Sans Pro" w:cstheme="minorHAnsi"/>
          <w:sz w:val="24"/>
          <w:szCs w:val="24"/>
        </w:rPr>
        <w:t>Gender digital divide is to be curbed to e</w:t>
      </w:r>
      <w:r w:rsidR="0050347D" w:rsidRPr="006C1A83">
        <w:rPr>
          <w:rFonts w:ascii="Source Sans Pro" w:hAnsi="Source Sans Pro" w:cstheme="minorHAnsi"/>
          <w:color w:val="3F3F3F"/>
          <w:sz w:val="24"/>
          <w:szCs w:val="24"/>
        </w:rPr>
        <w:t>na</w:t>
      </w:r>
      <w:r w:rsidR="000F74DB" w:rsidRPr="006C1A83">
        <w:rPr>
          <w:rFonts w:ascii="Source Sans Pro" w:hAnsi="Source Sans Pro" w:cstheme="minorHAnsi"/>
          <w:color w:val="3F3F3F"/>
          <w:sz w:val="24"/>
          <w:szCs w:val="24"/>
        </w:rPr>
        <w:t>ble women and girls, in all their</w:t>
      </w:r>
      <w:r w:rsidR="0050347D" w:rsidRPr="006C1A83">
        <w:rPr>
          <w:rFonts w:ascii="Source Sans Pro" w:hAnsi="Source Sans Pro" w:cstheme="minorHAnsi"/>
          <w:color w:val="3F3F3F"/>
          <w:sz w:val="24"/>
          <w:szCs w:val="24"/>
        </w:rPr>
        <w:t xml:space="preserve"> diversity, to enjoy universal, acceptable, affordable, unconditional, open, meaningful</w:t>
      </w:r>
      <w:r w:rsidR="00CF279F" w:rsidRPr="006C1A83">
        <w:rPr>
          <w:rFonts w:ascii="Source Sans Pro" w:hAnsi="Source Sans Pro" w:cstheme="minorHAnsi"/>
          <w:color w:val="3F3F3F"/>
          <w:sz w:val="24"/>
          <w:szCs w:val="24"/>
        </w:rPr>
        <w:t>,</w:t>
      </w:r>
      <w:r w:rsidR="0050347D" w:rsidRPr="006C1A83">
        <w:rPr>
          <w:rFonts w:ascii="Source Sans Pro" w:hAnsi="Source Sans Pro" w:cstheme="minorHAnsi"/>
          <w:color w:val="3F3F3F"/>
          <w:sz w:val="24"/>
          <w:szCs w:val="24"/>
        </w:rPr>
        <w:t xml:space="preserve"> and equal access to the internet</w:t>
      </w:r>
      <w:r w:rsidRPr="006C1A83">
        <w:rPr>
          <w:rFonts w:ascii="Source Sans Pro" w:hAnsi="Source Sans Pro" w:cstheme="minorHAnsi"/>
          <w:color w:val="3F3F3F"/>
          <w:sz w:val="24"/>
          <w:szCs w:val="24"/>
        </w:rPr>
        <w:t xml:space="preserve">. </w:t>
      </w:r>
    </w:p>
    <w:p w14:paraId="4941B1FA" w14:textId="40FF9171" w:rsidR="000E4BCB" w:rsidRPr="006C1A83" w:rsidRDefault="0050347D" w:rsidP="00DD748A">
      <w:pPr>
        <w:pStyle w:val="NormalWeb"/>
        <w:numPr>
          <w:ilvl w:val="0"/>
          <w:numId w:val="7"/>
        </w:numPr>
        <w:spacing w:before="0" w:beforeAutospacing="0" w:after="0" w:afterAutospacing="0"/>
        <w:jc w:val="both"/>
        <w:rPr>
          <w:rFonts w:ascii="Source Sans Pro" w:hAnsi="Source Sans Pro" w:cstheme="minorHAnsi"/>
        </w:rPr>
      </w:pPr>
      <w:r w:rsidRPr="006C1A83">
        <w:rPr>
          <w:rFonts w:ascii="Source Sans Pro" w:hAnsi="Source Sans Pro" w:cstheme="minorHAnsi"/>
        </w:rPr>
        <w:t xml:space="preserve">Agency and autonomy of </w:t>
      </w:r>
      <w:r w:rsidR="000F74DB" w:rsidRPr="006C1A83">
        <w:rPr>
          <w:rFonts w:ascii="Source Sans Pro" w:hAnsi="Source Sans Pro" w:cstheme="minorHAnsi"/>
        </w:rPr>
        <w:t xml:space="preserve">girls and </w:t>
      </w:r>
      <w:r w:rsidRPr="006C1A83">
        <w:rPr>
          <w:rFonts w:ascii="Source Sans Pro" w:hAnsi="Source Sans Pro" w:cstheme="minorHAnsi"/>
        </w:rPr>
        <w:t>women</w:t>
      </w:r>
      <w:r w:rsidR="00CF279F" w:rsidRPr="006C1A83">
        <w:rPr>
          <w:rFonts w:ascii="Source Sans Pro" w:hAnsi="Source Sans Pro" w:cstheme="minorHAnsi"/>
        </w:rPr>
        <w:t>,</w:t>
      </w:r>
      <w:r w:rsidRPr="006C1A83">
        <w:rPr>
          <w:rFonts w:ascii="Source Sans Pro" w:hAnsi="Source Sans Pro" w:cstheme="minorHAnsi"/>
        </w:rPr>
        <w:t xml:space="preserve"> </w:t>
      </w:r>
      <w:r w:rsidR="000F74DB" w:rsidRPr="006C1A83">
        <w:rPr>
          <w:rFonts w:ascii="Source Sans Pro" w:hAnsi="Source Sans Pro" w:cstheme="minorHAnsi"/>
        </w:rPr>
        <w:t>in all their diversity</w:t>
      </w:r>
      <w:r w:rsidR="00CF279F" w:rsidRPr="006C1A83">
        <w:rPr>
          <w:rFonts w:ascii="Source Sans Pro" w:hAnsi="Source Sans Pro" w:cstheme="minorHAnsi"/>
        </w:rPr>
        <w:t>,</w:t>
      </w:r>
      <w:r w:rsidR="000F74DB" w:rsidRPr="006C1A83">
        <w:rPr>
          <w:rFonts w:ascii="Source Sans Pro" w:hAnsi="Source Sans Pro" w:cstheme="minorHAnsi"/>
        </w:rPr>
        <w:t xml:space="preserve"> </w:t>
      </w:r>
      <w:r w:rsidRPr="006C1A83">
        <w:rPr>
          <w:rFonts w:ascii="Source Sans Pro" w:hAnsi="Source Sans Pro" w:cstheme="minorHAnsi"/>
        </w:rPr>
        <w:t xml:space="preserve">and </w:t>
      </w:r>
      <w:r w:rsidR="000F74DB" w:rsidRPr="006C1A83">
        <w:rPr>
          <w:rFonts w:ascii="Source Sans Pro" w:hAnsi="Source Sans Pro" w:cstheme="minorHAnsi"/>
        </w:rPr>
        <w:t xml:space="preserve">those from </w:t>
      </w:r>
      <w:r w:rsidRPr="006C1A83">
        <w:rPr>
          <w:rFonts w:ascii="Source Sans Pro" w:hAnsi="Source Sans Pro" w:cstheme="minorHAnsi"/>
        </w:rPr>
        <w:t>marginalized groups</w:t>
      </w:r>
      <w:r w:rsidR="00CF279F" w:rsidRPr="006C1A83">
        <w:rPr>
          <w:rFonts w:ascii="Source Sans Pro" w:hAnsi="Source Sans Pro" w:cstheme="minorHAnsi"/>
        </w:rPr>
        <w:t>,</w:t>
      </w:r>
      <w:r w:rsidRPr="006C1A83">
        <w:rPr>
          <w:rFonts w:ascii="Source Sans Pro" w:hAnsi="Source Sans Pro" w:cstheme="minorHAnsi"/>
        </w:rPr>
        <w:t xml:space="preserve"> </w:t>
      </w:r>
      <w:r w:rsidR="000F74DB" w:rsidRPr="006C1A83">
        <w:rPr>
          <w:rFonts w:ascii="Source Sans Pro" w:hAnsi="Source Sans Pro" w:cstheme="minorHAnsi"/>
        </w:rPr>
        <w:t xml:space="preserve">should be respected </w:t>
      </w:r>
      <w:r w:rsidRPr="006C1A83">
        <w:rPr>
          <w:rFonts w:ascii="Source Sans Pro" w:hAnsi="Source Sans Pro" w:cstheme="minorHAnsi"/>
        </w:rPr>
        <w:t>both online and offline while still fighting with existing structural inequality.</w:t>
      </w:r>
    </w:p>
    <w:p w14:paraId="071293A2" w14:textId="77777777" w:rsidR="000E4BCB" w:rsidRPr="006C1A83" w:rsidRDefault="000E4BCB" w:rsidP="00DD748A">
      <w:pPr>
        <w:pStyle w:val="NormalWeb"/>
        <w:spacing w:before="0" w:beforeAutospacing="0" w:after="0" w:afterAutospacing="0"/>
        <w:ind w:left="720"/>
        <w:jc w:val="both"/>
        <w:rPr>
          <w:rFonts w:ascii="Source Sans Pro" w:hAnsi="Source Sans Pro" w:cstheme="minorHAnsi"/>
        </w:rPr>
      </w:pPr>
    </w:p>
    <w:p w14:paraId="0071CAD3" w14:textId="0DED333C" w:rsidR="0050347D" w:rsidRPr="006C1A83" w:rsidRDefault="000E4BCB" w:rsidP="00DD748A">
      <w:pPr>
        <w:pStyle w:val="NormalWeb"/>
        <w:numPr>
          <w:ilvl w:val="0"/>
          <w:numId w:val="7"/>
        </w:numPr>
        <w:spacing w:before="0" w:beforeAutospacing="0" w:after="0" w:afterAutospacing="0"/>
        <w:jc w:val="both"/>
        <w:rPr>
          <w:rFonts w:ascii="Source Sans Pro" w:hAnsi="Source Sans Pro" w:cstheme="minorHAnsi"/>
        </w:rPr>
      </w:pPr>
      <w:r w:rsidRPr="006C1A83">
        <w:rPr>
          <w:rFonts w:ascii="Source Sans Pro" w:hAnsi="Source Sans Pro" w:cstheme="minorHAnsi"/>
        </w:rPr>
        <w:t>Online violence</w:t>
      </w:r>
      <w:r w:rsidR="008B1069" w:rsidRPr="006C1A83">
        <w:rPr>
          <w:rFonts w:ascii="Source Sans Pro" w:hAnsi="Source Sans Pro" w:cstheme="minorHAnsi"/>
        </w:rPr>
        <w:t xml:space="preserve"> against all the women and girls, in all their diversity</w:t>
      </w:r>
      <w:r w:rsidR="00CF279F" w:rsidRPr="006C1A83">
        <w:rPr>
          <w:rFonts w:ascii="Source Sans Pro" w:hAnsi="Source Sans Pro" w:cstheme="minorHAnsi"/>
        </w:rPr>
        <w:t>,</w:t>
      </w:r>
      <w:r w:rsidR="008B1069" w:rsidRPr="006C1A83">
        <w:rPr>
          <w:rFonts w:ascii="Source Sans Pro" w:hAnsi="Source Sans Pro" w:cstheme="minorHAnsi"/>
        </w:rPr>
        <w:t xml:space="preserve"> is to be recognized as </w:t>
      </w:r>
      <w:r w:rsidR="005D49EC" w:rsidRPr="006C1A83">
        <w:rPr>
          <w:rFonts w:ascii="Source Sans Pro" w:hAnsi="Source Sans Pro" w:cstheme="minorHAnsi"/>
        </w:rPr>
        <w:t xml:space="preserve">a form a violence rooted in patriarchal system, and it should be addressed not only through legal interventions but through structural change. </w:t>
      </w:r>
    </w:p>
    <w:p w14:paraId="2F445CB9" w14:textId="77777777" w:rsidR="00353FC2" w:rsidRPr="006C1A83" w:rsidRDefault="00353FC2" w:rsidP="00353FC2">
      <w:pPr>
        <w:pStyle w:val="NormalWeb"/>
        <w:spacing w:before="0" w:beforeAutospacing="0" w:after="0" w:afterAutospacing="0"/>
        <w:ind w:left="360"/>
        <w:jc w:val="both"/>
        <w:rPr>
          <w:rFonts w:ascii="Source Sans Pro" w:hAnsi="Source Sans Pro" w:cstheme="minorHAnsi"/>
        </w:rPr>
      </w:pPr>
    </w:p>
    <w:p w14:paraId="0CAB2783" w14:textId="77777777" w:rsidR="00F07C5F" w:rsidRPr="006C1A83" w:rsidRDefault="00F07C5F" w:rsidP="00DD748A">
      <w:pPr>
        <w:spacing w:line="276" w:lineRule="auto"/>
        <w:rPr>
          <w:rFonts w:ascii="Source Sans Pro" w:hAnsi="Source Sans Pro" w:cstheme="minorHAnsi"/>
          <w:b/>
          <w:bCs/>
          <w:sz w:val="24"/>
          <w:szCs w:val="24"/>
        </w:rPr>
      </w:pPr>
    </w:p>
    <w:p w14:paraId="35C65196" w14:textId="77777777" w:rsidR="00353FC2" w:rsidRPr="006C1A83" w:rsidRDefault="00353FC2" w:rsidP="006C1A83">
      <w:pPr>
        <w:pStyle w:val="Heading1"/>
        <w:rPr>
          <w:rFonts w:ascii="Source Sans Pro" w:hAnsi="Source Sans Pro"/>
          <w:b/>
          <w:bCs/>
          <w:color w:val="auto"/>
          <w:sz w:val="28"/>
          <w:szCs w:val="28"/>
        </w:rPr>
      </w:pPr>
      <w:r w:rsidRPr="006C1A83">
        <w:rPr>
          <w:rFonts w:ascii="Source Sans Pro" w:hAnsi="Source Sans Pro"/>
          <w:b/>
          <w:bCs/>
          <w:color w:val="auto"/>
          <w:sz w:val="28"/>
          <w:szCs w:val="28"/>
        </w:rPr>
        <w:t>Introduction</w:t>
      </w:r>
    </w:p>
    <w:p w14:paraId="49A6D412" w14:textId="4D960DE5" w:rsidR="009027D2" w:rsidRPr="006C1A83" w:rsidRDefault="00E428FB" w:rsidP="009027D2">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In today’s age, d</w:t>
      </w:r>
      <w:r w:rsidR="00353FC2" w:rsidRPr="006C1A83">
        <w:rPr>
          <w:rFonts w:ascii="Source Sans Pro" w:hAnsi="Source Sans Pro" w:cstheme="minorHAnsi"/>
          <w:sz w:val="24"/>
          <w:szCs w:val="24"/>
        </w:rPr>
        <w:t>igital technologies are instrumental to access information</w:t>
      </w:r>
      <w:r w:rsidRPr="006C1A83">
        <w:rPr>
          <w:rFonts w:ascii="Source Sans Pro" w:hAnsi="Source Sans Pro" w:cstheme="minorHAnsi"/>
          <w:sz w:val="24"/>
          <w:szCs w:val="24"/>
        </w:rPr>
        <w:t>, to express and explore oneself</w:t>
      </w:r>
      <w:r w:rsidR="00353FC2" w:rsidRPr="006C1A83">
        <w:rPr>
          <w:rFonts w:ascii="Source Sans Pro" w:hAnsi="Source Sans Pro" w:cstheme="minorHAnsi"/>
          <w:sz w:val="24"/>
          <w:szCs w:val="24"/>
        </w:rPr>
        <w:t xml:space="preserve"> and </w:t>
      </w:r>
      <w:r w:rsidRPr="006C1A83">
        <w:rPr>
          <w:rFonts w:ascii="Source Sans Pro" w:hAnsi="Source Sans Pro" w:cstheme="minorHAnsi"/>
          <w:sz w:val="24"/>
          <w:szCs w:val="24"/>
        </w:rPr>
        <w:t>to find communities</w:t>
      </w:r>
      <w:r w:rsidR="00353FC2" w:rsidRPr="006C1A83">
        <w:rPr>
          <w:rFonts w:ascii="Source Sans Pro" w:hAnsi="Source Sans Pro" w:cstheme="minorHAnsi"/>
          <w:sz w:val="24"/>
          <w:szCs w:val="24"/>
        </w:rPr>
        <w:t xml:space="preserve">. </w:t>
      </w:r>
      <w:r w:rsidRPr="006C1A83">
        <w:rPr>
          <w:rFonts w:ascii="Source Sans Pro" w:hAnsi="Source Sans Pro" w:cstheme="minorHAnsi"/>
          <w:sz w:val="24"/>
          <w:szCs w:val="24"/>
        </w:rPr>
        <w:t xml:space="preserve">In a survey research </w:t>
      </w:r>
      <w:r w:rsidR="00353FC2" w:rsidRPr="006C1A83">
        <w:rPr>
          <w:rFonts w:ascii="Source Sans Pro" w:hAnsi="Source Sans Pro" w:cstheme="minorHAnsi"/>
          <w:sz w:val="24"/>
          <w:szCs w:val="24"/>
        </w:rPr>
        <w:t xml:space="preserve">(Body &amp; Data, 2021) conducted with total 300 </w:t>
      </w:r>
      <w:r w:rsidRPr="006C1A83">
        <w:rPr>
          <w:rFonts w:ascii="Source Sans Pro" w:hAnsi="Source Sans Pro" w:cstheme="minorHAnsi"/>
          <w:sz w:val="24"/>
          <w:szCs w:val="24"/>
        </w:rPr>
        <w:t>young people in Nepal</w:t>
      </w:r>
      <w:r w:rsidR="00353FC2" w:rsidRPr="006C1A83">
        <w:rPr>
          <w:rFonts w:ascii="Source Sans Pro" w:hAnsi="Source Sans Pro" w:cstheme="minorHAnsi"/>
          <w:sz w:val="24"/>
          <w:szCs w:val="24"/>
        </w:rPr>
        <w:t xml:space="preserve"> most of them (</w:t>
      </w:r>
      <w:r w:rsidRPr="006C1A83">
        <w:rPr>
          <w:rFonts w:ascii="Source Sans Pro" w:hAnsi="Source Sans Pro" w:cstheme="minorHAnsi"/>
          <w:sz w:val="24"/>
          <w:szCs w:val="24"/>
        </w:rPr>
        <w:t>up to</w:t>
      </w:r>
      <w:r w:rsidR="00353FC2" w:rsidRPr="006C1A83">
        <w:rPr>
          <w:rFonts w:ascii="Source Sans Pro" w:hAnsi="Source Sans Pro" w:cstheme="minorHAnsi"/>
          <w:sz w:val="24"/>
          <w:szCs w:val="24"/>
        </w:rPr>
        <w:t xml:space="preserve"> 98.7%) use internet for the communication with friends and family</w:t>
      </w:r>
      <w:r w:rsidRPr="006C1A83">
        <w:rPr>
          <w:rFonts w:ascii="Source Sans Pro" w:hAnsi="Source Sans Pro" w:cstheme="minorHAnsi"/>
          <w:sz w:val="24"/>
          <w:szCs w:val="24"/>
        </w:rPr>
        <w:t>, followed by for entertainment purpose. I</w:t>
      </w:r>
      <w:r w:rsidR="00353FC2" w:rsidRPr="006C1A83">
        <w:rPr>
          <w:rFonts w:ascii="Source Sans Pro" w:hAnsi="Source Sans Pro" w:cstheme="minorHAnsi"/>
          <w:sz w:val="24"/>
          <w:szCs w:val="24"/>
        </w:rPr>
        <w:t>nternet and technology has be</w:t>
      </w:r>
      <w:r w:rsidRPr="006C1A83">
        <w:rPr>
          <w:rFonts w:ascii="Source Sans Pro" w:hAnsi="Source Sans Pro" w:cstheme="minorHAnsi"/>
          <w:sz w:val="24"/>
          <w:szCs w:val="24"/>
        </w:rPr>
        <w:t>come</w:t>
      </w:r>
      <w:r w:rsidR="00353FC2" w:rsidRPr="006C1A83">
        <w:rPr>
          <w:rFonts w:ascii="Source Sans Pro" w:hAnsi="Source Sans Pro" w:cstheme="minorHAnsi"/>
          <w:sz w:val="24"/>
          <w:szCs w:val="24"/>
        </w:rPr>
        <w:t xml:space="preserve"> an integral part of people's lives</w:t>
      </w:r>
      <w:r w:rsidRPr="006C1A83">
        <w:rPr>
          <w:rFonts w:ascii="Source Sans Pro" w:hAnsi="Source Sans Pro" w:cstheme="minorHAnsi"/>
          <w:sz w:val="24"/>
          <w:szCs w:val="24"/>
        </w:rPr>
        <w:t xml:space="preserve"> across different </w:t>
      </w:r>
      <w:r w:rsidR="00EA5067" w:rsidRPr="006C1A83">
        <w:rPr>
          <w:rFonts w:ascii="Source Sans Pro" w:hAnsi="Source Sans Pro" w:cstheme="minorHAnsi"/>
          <w:sz w:val="24"/>
          <w:szCs w:val="24"/>
        </w:rPr>
        <w:t xml:space="preserve">caste, class, age, ethnicity, gender identity, education, profession, age, marital status, geographical locations and so on. The role of digital technologies has been found to be essential in women empowerment and its importance was heightened during COVID-19. </w:t>
      </w:r>
      <w:r w:rsidR="009027D2" w:rsidRPr="006C1A83">
        <w:rPr>
          <w:rFonts w:ascii="Source Sans Pro" w:hAnsi="Source Sans Pro" w:cstheme="minorHAnsi"/>
          <w:sz w:val="24"/>
          <w:szCs w:val="24"/>
        </w:rPr>
        <w:t xml:space="preserve">Digital technologies play an important role in accelerating the attainment of the Sustainable Development Goals (SDGs) and contribute to empowerment (HDR 2022). Thus, the 2030 agenda for Sustainable Development has placed technology as one of the key action areas for achieving SDG.   </w:t>
      </w:r>
    </w:p>
    <w:p w14:paraId="1434B772" w14:textId="60945D3B" w:rsidR="00353FC2" w:rsidRPr="006C1A83" w:rsidRDefault="00353FC2" w:rsidP="00353FC2">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 xml:space="preserve">It is also considerably important to discuss how usage of digital technologies is shaping our sociopolitical outlook and how this could impact the realities of people specially of women, girls, non-binary, oppressed and marginalized groups. And such discourse doesn't exist in vacuum. One has to deep dive into the socio-political structure where they belong, to find out the impact as well as opportunities and challenges digital technologies has brought.  </w:t>
      </w:r>
    </w:p>
    <w:p w14:paraId="03FA1250" w14:textId="6BA611AE" w:rsidR="00973DDE" w:rsidRPr="006C1A83" w:rsidRDefault="00EA5067" w:rsidP="00973DDE">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The feminist discussion on technology and gender revolves around shifting the language around "empowerment" and "innovation" to rights, participation, security</w:t>
      </w:r>
      <w:r w:rsidR="00CF279F" w:rsidRPr="006C1A83">
        <w:rPr>
          <w:rFonts w:ascii="Source Sans Pro" w:hAnsi="Source Sans Pro" w:cstheme="minorHAnsi"/>
          <w:sz w:val="24"/>
          <w:szCs w:val="24"/>
        </w:rPr>
        <w:t>,</w:t>
      </w:r>
      <w:r w:rsidRPr="006C1A83">
        <w:rPr>
          <w:rFonts w:ascii="Source Sans Pro" w:hAnsi="Source Sans Pro" w:cstheme="minorHAnsi"/>
          <w:sz w:val="24"/>
          <w:szCs w:val="24"/>
        </w:rPr>
        <w:t xml:space="preserve"> and well-being. One of the underlying problem is the social structure including physical and digital infrastructure are built such that the voices of some people are heard and some are not heard. This paper unpacks the nuances around the experiences of girls and women in all their diversity </w:t>
      </w:r>
      <w:r w:rsidRPr="006C1A83">
        <w:rPr>
          <w:rFonts w:ascii="Source Sans Pro" w:hAnsi="Source Sans Pro" w:cstheme="minorHAnsi"/>
          <w:sz w:val="24"/>
          <w:szCs w:val="24"/>
        </w:rPr>
        <w:lastRenderedPageBreak/>
        <w:t>with digital technologies.</w:t>
      </w:r>
      <w:r w:rsidR="00973DDE" w:rsidRPr="006C1A83">
        <w:rPr>
          <w:rFonts w:ascii="Source Sans Pro" w:hAnsi="Source Sans Pro" w:cstheme="minorHAnsi"/>
          <w:sz w:val="24"/>
          <w:szCs w:val="24"/>
        </w:rPr>
        <w:t xml:space="preserve"> Based on the analysis of the work from various social justice movements in Nepal, this paper comes across three points to highlight on the major findings: </w:t>
      </w:r>
    </w:p>
    <w:p w14:paraId="3939D35A" w14:textId="77777777" w:rsidR="001C16DC" w:rsidRPr="006C1A83" w:rsidRDefault="001C16DC" w:rsidP="00973DDE">
      <w:pPr>
        <w:spacing w:line="276" w:lineRule="auto"/>
        <w:jc w:val="both"/>
        <w:rPr>
          <w:rFonts w:ascii="Source Sans Pro" w:hAnsi="Source Sans Pro" w:cstheme="minorHAnsi"/>
          <w:sz w:val="24"/>
          <w:szCs w:val="24"/>
        </w:rPr>
      </w:pPr>
    </w:p>
    <w:p w14:paraId="2CC2E220" w14:textId="624D8094" w:rsidR="00F07C5F" w:rsidRPr="006C1A83" w:rsidRDefault="00B5747B" w:rsidP="006C1A83">
      <w:pPr>
        <w:pStyle w:val="Heading2"/>
        <w:numPr>
          <w:ilvl w:val="0"/>
          <w:numId w:val="10"/>
        </w:numPr>
        <w:rPr>
          <w:rFonts w:ascii="Source Sans Pro" w:hAnsi="Source Sans Pro"/>
          <w:sz w:val="24"/>
          <w:szCs w:val="24"/>
        </w:rPr>
      </w:pPr>
      <w:r w:rsidRPr="006C1A83">
        <w:rPr>
          <w:rFonts w:ascii="Source Sans Pro" w:hAnsi="Source Sans Pro"/>
          <w:sz w:val="24"/>
          <w:szCs w:val="24"/>
        </w:rPr>
        <w:t>Closing g</w:t>
      </w:r>
      <w:r w:rsidR="00F07C5F" w:rsidRPr="006C1A83">
        <w:rPr>
          <w:rFonts w:ascii="Source Sans Pro" w:hAnsi="Source Sans Pro"/>
          <w:sz w:val="24"/>
          <w:szCs w:val="24"/>
        </w:rPr>
        <w:t xml:space="preserve">ender digital divide </w:t>
      </w:r>
    </w:p>
    <w:p w14:paraId="569D0095" w14:textId="03E687DC" w:rsidR="00F42A85" w:rsidRPr="006C1A83" w:rsidRDefault="00F42A85" w:rsidP="00DD748A">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 xml:space="preserve">According to Nepal Telecommunication Authority, 90.56% people have access </w:t>
      </w:r>
      <w:r w:rsidR="00CF279F" w:rsidRPr="006C1A83">
        <w:rPr>
          <w:rFonts w:ascii="Source Sans Pro" w:hAnsi="Source Sans Pro" w:cstheme="minorHAnsi"/>
          <w:sz w:val="24"/>
          <w:szCs w:val="24"/>
        </w:rPr>
        <w:t>to</w:t>
      </w:r>
      <w:r w:rsidRPr="006C1A83">
        <w:rPr>
          <w:rFonts w:ascii="Source Sans Pro" w:hAnsi="Source Sans Pro" w:cstheme="minorHAnsi"/>
          <w:sz w:val="24"/>
          <w:szCs w:val="24"/>
        </w:rPr>
        <w:t xml:space="preserve"> internet </w:t>
      </w:r>
      <w:r w:rsidR="00CF279F" w:rsidRPr="006C1A83">
        <w:rPr>
          <w:rFonts w:ascii="Source Sans Pro" w:hAnsi="Source Sans Pro" w:cstheme="minorHAnsi"/>
          <w:sz w:val="24"/>
          <w:szCs w:val="24"/>
        </w:rPr>
        <w:t>as of</w:t>
      </w:r>
      <w:r w:rsidRPr="006C1A83">
        <w:rPr>
          <w:rFonts w:ascii="Source Sans Pro" w:hAnsi="Source Sans Pro" w:cstheme="minorHAnsi"/>
          <w:sz w:val="24"/>
          <w:szCs w:val="24"/>
        </w:rPr>
        <w:t xml:space="preserve"> 2021, 64.6% of household</w:t>
      </w:r>
      <w:r w:rsidR="00CF279F" w:rsidRPr="006C1A83">
        <w:rPr>
          <w:rFonts w:ascii="Source Sans Pro" w:hAnsi="Source Sans Pro" w:cstheme="minorHAnsi"/>
          <w:sz w:val="24"/>
          <w:szCs w:val="24"/>
        </w:rPr>
        <w:t>s</w:t>
      </w:r>
      <w:r w:rsidRPr="006C1A83">
        <w:rPr>
          <w:rFonts w:ascii="Source Sans Pro" w:hAnsi="Source Sans Pro" w:cstheme="minorHAnsi"/>
          <w:sz w:val="24"/>
          <w:szCs w:val="24"/>
        </w:rPr>
        <w:t xml:space="preserve"> ha</w:t>
      </w:r>
      <w:r w:rsidR="00CF279F" w:rsidRPr="006C1A83">
        <w:rPr>
          <w:rFonts w:ascii="Source Sans Pro" w:hAnsi="Source Sans Pro" w:cstheme="minorHAnsi"/>
          <w:sz w:val="24"/>
          <w:szCs w:val="24"/>
        </w:rPr>
        <w:t>ve</w:t>
      </w:r>
      <w:r w:rsidRPr="006C1A83">
        <w:rPr>
          <w:rFonts w:ascii="Source Sans Pro" w:hAnsi="Source Sans Pro" w:cstheme="minorHAnsi"/>
          <w:sz w:val="24"/>
          <w:szCs w:val="24"/>
        </w:rPr>
        <w:t xml:space="preserve"> at least one mobile subscription and 7.3% of households own computer. However</w:t>
      </w:r>
      <w:r w:rsidR="00CF279F" w:rsidRPr="006C1A83">
        <w:rPr>
          <w:rFonts w:ascii="Source Sans Pro" w:hAnsi="Source Sans Pro" w:cstheme="minorHAnsi"/>
          <w:sz w:val="24"/>
          <w:szCs w:val="24"/>
        </w:rPr>
        <w:t>,</w:t>
      </w:r>
      <w:r w:rsidRPr="006C1A83">
        <w:rPr>
          <w:rFonts w:ascii="Source Sans Pro" w:hAnsi="Source Sans Pro" w:cstheme="minorHAnsi"/>
          <w:sz w:val="24"/>
          <w:szCs w:val="24"/>
        </w:rPr>
        <w:t xml:space="preserve"> access to internet and devices does not mean </w:t>
      </w:r>
      <w:r w:rsidR="00F32A7D" w:rsidRPr="006C1A83">
        <w:rPr>
          <w:rFonts w:ascii="Source Sans Pro" w:hAnsi="Source Sans Pro" w:cstheme="minorHAnsi"/>
          <w:sz w:val="24"/>
          <w:szCs w:val="24"/>
        </w:rPr>
        <w:t xml:space="preserve">girls and women in the household and society </w:t>
      </w:r>
      <w:r w:rsidRPr="006C1A83">
        <w:rPr>
          <w:rFonts w:ascii="Source Sans Pro" w:hAnsi="Source Sans Pro" w:cstheme="minorHAnsi"/>
          <w:sz w:val="24"/>
          <w:szCs w:val="24"/>
        </w:rPr>
        <w:t>hav</w:t>
      </w:r>
      <w:r w:rsidR="00CF279F" w:rsidRPr="006C1A83">
        <w:rPr>
          <w:rFonts w:ascii="Source Sans Pro" w:hAnsi="Source Sans Pro" w:cstheme="minorHAnsi"/>
          <w:sz w:val="24"/>
          <w:szCs w:val="24"/>
        </w:rPr>
        <w:t>e</w:t>
      </w:r>
      <w:r w:rsidRPr="006C1A83">
        <w:rPr>
          <w:rFonts w:ascii="Source Sans Pro" w:hAnsi="Source Sans Pro" w:cstheme="minorHAnsi"/>
          <w:sz w:val="24"/>
          <w:szCs w:val="24"/>
        </w:rPr>
        <w:t xml:space="preserve"> control over the resources and</w:t>
      </w:r>
      <w:r w:rsidR="00CF279F" w:rsidRPr="006C1A83">
        <w:rPr>
          <w:rFonts w:ascii="Source Sans Pro" w:hAnsi="Source Sans Pro" w:cstheme="minorHAnsi"/>
          <w:sz w:val="24"/>
          <w:szCs w:val="24"/>
        </w:rPr>
        <w:t xml:space="preserve"> are</w:t>
      </w:r>
      <w:r w:rsidRPr="006C1A83">
        <w:rPr>
          <w:rFonts w:ascii="Source Sans Pro" w:hAnsi="Source Sans Pro" w:cstheme="minorHAnsi"/>
          <w:sz w:val="24"/>
          <w:szCs w:val="24"/>
        </w:rPr>
        <w:t xml:space="preserve"> </w:t>
      </w:r>
      <w:r w:rsidR="00A31B9C" w:rsidRPr="006C1A83">
        <w:rPr>
          <w:rFonts w:ascii="Source Sans Pro" w:hAnsi="Source Sans Pro" w:cstheme="minorHAnsi"/>
          <w:sz w:val="24"/>
          <w:szCs w:val="24"/>
        </w:rPr>
        <w:t>free from</w:t>
      </w:r>
      <w:r w:rsidRPr="006C1A83">
        <w:rPr>
          <w:rFonts w:ascii="Source Sans Pro" w:hAnsi="Source Sans Pro" w:cstheme="minorHAnsi"/>
          <w:sz w:val="24"/>
          <w:szCs w:val="24"/>
        </w:rPr>
        <w:t xml:space="preserve"> surveillance on their online behavior. </w:t>
      </w:r>
    </w:p>
    <w:p w14:paraId="3D739B09" w14:textId="22D783DE" w:rsidR="00047D48" w:rsidRPr="006C1A83" w:rsidRDefault="00F07C5F" w:rsidP="00047D48">
      <w:pPr>
        <w:spacing w:line="276" w:lineRule="auto"/>
        <w:jc w:val="both"/>
        <w:rPr>
          <w:rFonts w:ascii="Source Sans Pro" w:hAnsi="Source Sans Pro" w:cstheme="minorHAnsi"/>
          <w:color w:val="0070C0"/>
          <w:sz w:val="24"/>
          <w:szCs w:val="24"/>
        </w:rPr>
      </w:pPr>
      <w:r w:rsidRPr="006C1A83">
        <w:rPr>
          <w:rFonts w:ascii="Source Sans Pro" w:hAnsi="Source Sans Pro" w:cstheme="minorHAnsi"/>
          <w:sz w:val="24"/>
          <w:szCs w:val="24"/>
        </w:rPr>
        <w:t xml:space="preserve">Structural and systemic barriers created by the legal, political, socio-cultural, </w:t>
      </w:r>
      <w:r w:rsidR="0058518F" w:rsidRPr="006C1A83">
        <w:rPr>
          <w:rFonts w:ascii="Source Sans Pro" w:hAnsi="Source Sans Pro" w:cstheme="minorHAnsi"/>
          <w:sz w:val="24"/>
          <w:szCs w:val="24"/>
        </w:rPr>
        <w:t xml:space="preserve">geographical and </w:t>
      </w:r>
      <w:r w:rsidRPr="006C1A83">
        <w:rPr>
          <w:rFonts w:ascii="Source Sans Pro" w:hAnsi="Source Sans Pro" w:cstheme="minorHAnsi"/>
          <w:sz w:val="24"/>
          <w:szCs w:val="24"/>
        </w:rPr>
        <w:t xml:space="preserve">financial context </w:t>
      </w:r>
      <w:r w:rsidR="00665BE2" w:rsidRPr="006C1A83">
        <w:rPr>
          <w:rFonts w:ascii="Source Sans Pro" w:hAnsi="Source Sans Pro" w:cstheme="minorHAnsi"/>
          <w:sz w:val="24"/>
          <w:szCs w:val="24"/>
        </w:rPr>
        <w:t>contributes to the</w:t>
      </w:r>
      <w:r w:rsidRPr="006C1A83">
        <w:rPr>
          <w:rFonts w:ascii="Source Sans Pro" w:hAnsi="Source Sans Pro" w:cstheme="minorHAnsi"/>
          <w:sz w:val="24"/>
          <w:szCs w:val="24"/>
        </w:rPr>
        <w:t xml:space="preserve"> digital divide that women and girls in all their diversity are facing</w:t>
      </w:r>
      <w:r w:rsidR="00665BE2" w:rsidRPr="006C1A83">
        <w:rPr>
          <w:rFonts w:ascii="Source Sans Pro" w:hAnsi="Source Sans Pro" w:cstheme="minorHAnsi"/>
          <w:sz w:val="24"/>
          <w:szCs w:val="24"/>
        </w:rPr>
        <w:t xml:space="preserve"> across the regions globally</w:t>
      </w:r>
      <w:r w:rsidRPr="006C1A83">
        <w:rPr>
          <w:rFonts w:ascii="Source Sans Pro" w:hAnsi="Source Sans Pro" w:cstheme="minorHAnsi"/>
          <w:sz w:val="24"/>
          <w:szCs w:val="24"/>
        </w:rPr>
        <w:t xml:space="preserve">. </w:t>
      </w:r>
      <w:r w:rsidR="000A7DDC" w:rsidRPr="006C1A83">
        <w:rPr>
          <w:rFonts w:ascii="Source Sans Pro" w:hAnsi="Source Sans Pro" w:cstheme="minorHAnsi"/>
          <w:sz w:val="24"/>
          <w:szCs w:val="24"/>
        </w:rPr>
        <w:t xml:space="preserve">The intersection of caste, indignity, disability and rural context further contributes to the existing gender digital divide. Although the Constitution of Nepal guarantees the fundamental rights of citizens, including the freedom of expression, there is state control over how the technology is used and what are censored. </w:t>
      </w:r>
      <w:r w:rsidRPr="006C1A83">
        <w:rPr>
          <w:rFonts w:ascii="Source Sans Pro" w:hAnsi="Source Sans Pro" w:cstheme="minorHAnsi"/>
          <w:sz w:val="24"/>
          <w:szCs w:val="24"/>
        </w:rPr>
        <w:t xml:space="preserve">The digital divide directly impacts </w:t>
      </w:r>
      <w:r w:rsidR="00D369DE" w:rsidRPr="006C1A83">
        <w:rPr>
          <w:rFonts w:ascii="Source Sans Pro" w:hAnsi="Source Sans Pro" w:cstheme="minorHAnsi"/>
          <w:sz w:val="24"/>
          <w:szCs w:val="24"/>
        </w:rPr>
        <w:t>their online</w:t>
      </w:r>
      <w:r w:rsidR="00551761" w:rsidRPr="006C1A83">
        <w:rPr>
          <w:rFonts w:ascii="Source Sans Pro" w:hAnsi="Source Sans Pro" w:cstheme="minorHAnsi"/>
          <w:sz w:val="24"/>
          <w:szCs w:val="24"/>
        </w:rPr>
        <w:t xml:space="preserve"> participation,</w:t>
      </w:r>
      <w:r w:rsidRPr="006C1A83">
        <w:rPr>
          <w:rFonts w:ascii="Source Sans Pro" w:hAnsi="Source Sans Pro" w:cstheme="minorHAnsi"/>
          <w:sz w:val="24"/>
          <w:szCs w:val="24"/>
        </w:rPr>
        <w:t xml:space="preserve"> access to information</w:t>
      </w:r>
      <w:r w:rsidR="00CF279F" w:rsidRPr="006C1A83">
        <w:rPr>
          <w:rFonts w:ascii="Source Sans Pro" w:hAnsi="Source Sans Pro" w:cstheme="minorHAnsi"/>
          <w:sz w:val="24"/>
          <w:szCs w:val="24"/>
        </w:rPr>
        <w:t>,</w:t>
      </w:r>
      <w:r w:rsidR="007E5429" w:rsidRPr="006C1A83">
        <w:rPr>
          <w:rFonts w:ascii="Source Sans Pro" w:hAnsi="Source Sans Pro" w:cstheme="minorHAnsi"/>
          <w:sz w:val="24"/>
          <w:szCs w:val="24"/>
        </w:rPr>
        <w:t xml:space="preserve"> </w:t>
      </w:r>
      <w:r w:rsidR="00551761" w:rsidRPr="006C1A83">
        <w:rPr>
          <w:rFonts w:ascii="Source Sans Pro" w:hAnsi="Source Sans Pro" w:cstheme="minorHAnsi"/>
          <w:sz w:val="24"/>
          <w:szCs w:val="24"/>
        </w:rPr>
        <w:t xml:space="preserve">and right to assembly and </w:t>
      </w:r>
      <w:r w:rsidR="00E02EF0" w:rsidRPr="006C1A83">
        <w:rPr>
          <w:rFonts w:ascii="Source Sans Pro" w:hAnsi="Source Sans Pro" w:cstheme="minorHAnsi"/>
          <w:sz w:val="24"/>
          <w:szCs w:val="24"/>
        </w:rPr>
        <w:t>association, which</w:t>
      </w:r>
      <w:r w:rsidR="00551F6D" w:rsidRPr="006C1A83">
        <w:rPr>
          <w:rFonts w:ascii="Source Sans Pro" w:hAnsi="Source Sans Pro" w:cstheme="minorHAnsi"/>
          <w:sz w:val="24"/>
          <w:szCs w:val="24"/>
        </w:rPr>
        <w:t xml:space="preserve"> is increasing the</w:t>
      </w:r>
      <w:r w:rsidRPr="006C1A83">
        <w:rPr>
          <w:rFonts w:ascii="Source Sans Pro" w:hAnsi="Source Sans Pro" w:cstheme="minorHAnsi"/>
          <w:sz w:val="24"/>
          <w:szCs w:val="24"/>
        </w:rPr>
        <w:t xml:space="preserve"> existing inequality and exclusion of all women and girls</w:t>
      </w:r>
      <w:r w:rsidR="007E5429" w:rsidRPr="006C1A83">
        <w:rPr>
          <w:rFonts w:ascii="Source Sans Pro" w:hAnsi="Source Sans Pro" w:cstheme="minorHAnsi"/>
          <w:sz w:val="24"/>
          <w:szCs w:val="24"/>
        </w:rPr>
        <w:t>,</w:t>
      </w:r>
      <w:r w:rsidRPr="006C1A83">
        <w:rPr>
          <w:rFonts w:ascii="Source Sans Pro" w:hAnsi="Source Sans Pro" w:cstheme="minorHAnsi"/>
          <w:sz w:val="24"/>
          <w:szCs w:val="24"/>
        </w:rPr>
        <w:t xml:space="preserve"> in all their diversity</w:t>
      </w:r>
      <w:r w:rsidR="00C2193B" w:rsidRPr="006C1A83">
        <w:rPr>
          <w:rFonts w:ascii="Source Sans Pro" w:hAnsi="Source Sans Pro" w:cstheme="minorHAnsi"/>
          <w:sz w:val="24"/>
          <w:szCs w:val="24"/>
        </w:rPr>
        <w:t xml:space="preserve"> (GEC 2020)</w:t>
      </w:r>
      <w:r w:rsidRPr="006C1A83">
        <w:rPr>
          <w:rFonts w:ascii="Source Sans Pro" w:hAnsi="Source Sans Pro" w:cstheme="minorHAnsi"/>
          <w:sz w:val="24"/>
          <w:szCs w:val="24"/>
        </w:rPr>
        <w:t xml:space="preserve">.  </w:t>
      </w:r>
      <w:r w:rsidR="00047D48" w:rsidRPr="006C1A83">
        <w:rPr>
          <w:rFonts w:ascii="Source Sans Pro" w:hAnsi="Source Sans Pro" w:cstheme="minorHAnsi"/>
          <w:sz w:val="24"/>
          <w:szCs w:val="24"/>
        </w:rPr>
        <w:t xml:space="preserve">During pandemic, the barriers to educational attainment for girls was heightened due to necessity of relying on digital technologies for attainment of education.  </w:t>
      </w:r>
    </w:p>
    <w:p w14:paraId="368670B7" w14:textId="6D3FDE39" w:rsidR="00973DDE" w:rsidRPr="006C1A83" w:rsidRDefault="000A7DDC" w:rsidP="00047D48">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 xml:space="preserve">Beside the issue </w:t>
      </w:r>
      <w:r w:rsidR="00605AA7" w:rsidRPr="006C1A83">
        <w:rPr>
          <w:rFonts w:ascii="Source Sans Pro" w:hAnsi="Source Sans Pro" w:cstheme="minorHAnsi"/>
          <w:sz w:val="24"/>
          <w:szCs w:val="24"/>
        </w:rPr>
        <w:t>of telephone and internet connectivity</w:t>
      </w:r>
      <w:r w:rsidRPr="006C1A83">
        <w:rPr>
          <w:rFonts w:ascii="Source Sans Pro" w:hAnsi="Source Sans Pro" w:cstheme="minorHAnsi"/>
          <w:sz w:val="24"/>
          <w:szCs w:val="24"/>
        </w:rPr>
        <w:t xml:space="preserve"> in rural areas, it </w:t>
      </w:r>
      <w:r w:rsidR="00047D48" w:rsidRPr="006C1A83">
        <w:rPr>
          <w:rFonts w:ascii="Source Sans Pro" w:hAnsi="Source Sans Pro" w:cstheme="minorHAnsi"/>
          <w:sz w:val="24"/>
          <w:szCs w:val="24"/>
        </w:rPr>
        <w:t xml:space="preserve">is necessary to pay attention to the socio-economic barriers as well as design and assessment of digital </w:t>
      </w:r>
      <w:r w:rsidR="00973DDE" w:rsidRPr="006C1A83">
        <w:rPr>
          <w:rFonts w:ascii="Source Sans Pro" w:hAnsi="Source Sans Pro" w:cstheme="minorHAnsi"/>
          <w:sz w:val="24"/>
          <w:szCs w:val="24"/>
        </w:rPr>
        <w:t xml:space="preserve">technologies for those in the margins to optimize the benefit that digital technology can create. </w:t>
      </w:r>
      <w:r w:rsidR="00CF279F" w:rsidRPr="006C1A83">
        <w:rPr>
          <w:rFonts w:ascii="Source Sans Pro" w:hAnsi="Source Sans Pro" w:cstheme="minorHAnsi"/>
          <w:sz w:val="24"/>
          <w:szCs w:val="24"/>
        </w:rPr>
        <w:t>We should strive for not only increasing access to digital technologies but to ensure that there is meaningful access for women and girls, in all their diversity.</w:t>
      </w:r>
    </w:p>
    <w:p w14:paraId="7B768A09" w14:textId="77777777" w:rsidR="00EA5067" w:rsidRPr="006C1A83" w:rsidRDefault="00EA5067" w:rsidP="00EA5067">
      <w:pPr>
        <w:spacing w:line="276" w:lineRule="auto"/>
        <w:jc w:val="both"/>
        <w:rPr>
          <w:rFonts w:ascii="Source Sans Pro" w:hAnsi="Source Sans Pro" w:cstheme="minorHAnsi"/>
          <w:sz w:val="24"/>
          <w:szCs w:val="24"/>
        </w:rPr>
      </w:pPr>
    </w:p>
    <w:p w14:paraId="39F2D58D" w14:textId="77777777" w:rsidR="00B5747B" w:rsidRPr="006C1A83" w:rsidRDefault="00B5747B" w:rsidP="006C1A83">
      <w:pPr>
        <w:pStyle w:val="Heading2"/>
        <w:numPr>
          <w:ilvl w:val="0"/>
          <w:numId w:val="10"/>
        </w:numPr>
        <w:rPr>
          <w:rFonts w:ascii="Source Sans Pro" w:hAnsi="Source Sans Pro"/>
          <w:sz w:val="24"/>
          <w:szCs w:val="24"/>
        </w:rPr>
      </w:pPr>
      <w:r w:rsidRPr="006C1A83">
        <w:rPr>
          <w:rFonts w:ascii="Source Sans Pro" w:hAnsi="Source Sans Pro"/>
          <w:sz w:val="24"/>
          <w:szCs w:val="24"/>
        </w:rPr>
        <w:t>Promoting agency of women, girls and marginalized group online and offline</w:t>
      </w:r>
    </w:p>
    <w:p w14:paraId="488EB451" w14:textId="54361FC0" w:rsidR="00466FB0" w:rsidRPr="006C1A83" w:rsidRDefault="004A07DB" w:rsidP="00466FB0">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 xml:space="preserve">The </w:t>
      </w:r>
      <w:r w:rsidR="00B5747B" w:rsidRPr="006C1A83">
        <w:rPr>
          <w:rFonts w:ascii="Source Sans Pro" w:hAnsi="Source Sans Pro" w:cstheme="minorHAnsi"/>
          <w:sz w:val="24"/>
          <w:szCs w:val="24"/>
        </w:rPr>
        <w:t>heteronormative</w:t>
      </w:r>
      <w:r w:rsidRPr="006C1A83">
        <w:rPr>
          <w:rFonts w:ascii="Source Sans Pro" w:hAnsi="Source Sans Pro" w:cstheme="minorHAnsi"/>
          <w:sz w:val="24"/>
          <w:szCs w:val="24"/>
        </w:rPr>
        <w:t>, patriarchal</w:t>
      </w:r>
      <w:r w:rsidR="00B5747B" w:rsidRPr="006C1A83">
        <w:rPr>
          <w:rFonts w:ascii="Source Sans Pro" w:hAnsi="Source Sans Pro" w:cstheme="minorHAnsi"/>
          <w:sz w:val="24"/>
          <w:szCs w:val="24"/>
        </w:rPr>
        <w:t xml:space="preserve"> and structural injustice</w:t>
      </w:r>
      <w:r w:rsidRPr="006C1A83">
        <w:rPr>
          <w:rFonts w:ascii="Source Sans Pro" w:hAnsi="Source Sans Pro" w:cstheme="minorHAnsi"/>
          <w:sz w:val="24"/>
          <w:szCs w:val="24"/>
        </w:rPr>
        <w:t xml:space="preserve"> disregard</w:t>
      </w:r>
      <w:r w:rsidR="00CF279F" w:rsidRPr="006C1A83">
        <w:rPr>
          <w:rFonts w:ascii="Source Sans Pro" w:hAnsi="Source Sans Pro" w:cstheme="minorHAnsi"/>
          <w:sz w:val="24"/>
          <w:szCs w:val="24"/>
        </w:rPr>
        <w:t>s</w:t>
      </w:r>
      <w:r w:rsidRPr="006C1A83">
        <w:rPr>
          <w:rFonts w:ascii="Source Sans Pro" w:hAnsi="Source Sans Pro" w:cstheme="minorHAnsi"/>
          <w:sz w:val="24"/>
          <w:szCs w:val="24"/>
        </w:rPr>
        <w:t xml:space="preserve"> the autonomy and agency of girls and women. The </w:t>
      </w:r>
      <w:r w:rsidR="00B5747B" w:rsidRPr="006C1A83">
        <w:rPr>
          <w:rFonts w:ascii="Source Sans Pro" w:hAnsi="Source Sans Pro" w:cstheme="minorHAnsi"/>
          <w:sz w:val="24"/>
          <w:szCs w:val="24"/>
        </w:rPr>
        <w:t xml:space="preserve">suppression, censorship and gatekeeping </w:t>
      </w:r>
      <w:r w:rsidRPr="006C1A83">
        <w:rPr>
          <w:rFonts w:ascii="Source Sans Pro" w:hAnsi="Source Sans Pro" w:cstheme="minorHAnsi"/>
          <w:sz w:val="24"/>
          <w:szCs w:val="24"/>
        </w:rPr>
        <w:t xml:space="preserve">that exists in the offline space </w:t>
      </w:r>
      <w:r w:rsidR="00B5747B" w:rsidRPr="006C1A83">
        <w:rPr>
          <w:rFonts w:ascii="Source Sans Pro" w:hAnsi="Source Sans Pro" w:cstheme="minorHAnsi"/>
          <w:sz w:val="24"/>
          <w:szCs w:val="24"/>
        </w:rPr>
        <w:t xml:space="preserve">is projected in online spaces. </w:t>
      </w:r>
      <w:r w:rsidR="00BB58A8" w:rsidRPr="006C1A83">
        <w:rPr>
          <w:rFonts w:ascii="Source Sans Pro" w:hAnsi="Source Sans Pro" w:cstheme="minorHAnsi"/>
          <w:sz w:val="24"/>
          <w:szCs w:val="24"/>
        </w:rPr>
        <w:t xml:space="preserve">A report (Body &amp; Data, 2021) shows many of the laws and regulations related to information and technology are being used in restricting, controlling, manipulating and censoring content disseminated through the internet without prior public </w:t>
      </w:r>
      <w:r w:rsidR="00BB58A8" w:rsidRPr="006C1A83">
        <w:rPr>
          <w:rFonts w:ascii="Source Sans Pro" w:hAnsi="Source Sans Pro" w:cstheme="minorHAnsi"/>
          <w:sz w:val="24"/>
          <w:szCs w:val="24"/>
        </w:rPr>
        <w:lastRenderedPageBreak/>
        <w:t xml:space="preserve">debate, </w:t>
      </w:r>
      <w:r w:rsidR="00CF279F" w:rsidRPr="006C1A83">
        <w:rPr>
          <w:rFonts w:ascii="Source Sans Pro" w:hAnsi="Source Sans Pro" w:cstheme="minorHAnsi"/>
          <w:sz w:val="24"/>
          <w:szCs w:val="24"/>
        </w:rPr>
        <w:t xml:space="preserve">or a thorough understanding of their long-term impact, </w:t>
      </w:r>
      <w:r w:rsidR="00BB58A8" w:rsidRPr="006C1A83">
        <w:rPr>
          <w:rFonts w:ascii="Source Sans Pro" w:hAnsi="Source Sans Pro" w:cstheme="minorHAnsi"/>
          <w:sz w:val="24"/>
          <w:szCs w:val="24"/>
        </w:rPr>
        <w:t xml:space="preserve">often using broad and ambiguous laws. </w:t>
      </w:r>
    </w:p>
    <w:p w14:paraId="49DC9C01" w14:textId="51F7C9DB" w:rsidR="00466FB0" w:rsidRPr="006C1A83" w:rsidRDefault="001E4629" w:rsidP="00DD748A">
      <w:pPr>
        <w:pStyle w:val="CommentText"/>
        <w:rPr>
          <w:rFonts w:ascii="Source Sans Pro" w:hAnsi="Source Sans Pro"/>
        </w:rPr>
      </w:pPr>
      <w:r w:rsidRPr="006C1A83">
        <w:rPr>
          <w:rFonts w:ascii="Source Sans Pro" w:hAnsi="Source Sans Pro" w:cstheme="minorHAnsi"/>
          <w:sz w:val="24"/>
          <w:szCs w:val="24"/>
        </w:rPr>
        <w:t xml:space="preserve">The expressions of minorities tend to come under the most scrutiny and attack, from legal entities and in the society, sexual expression of girls and women remains an important dimension that state and non-state actors have sought to </w:t>
      </w:r>
      <w:r w:rsidR="00603E2B" w:rsidRPr="006C1A83">
        <w:rPr>
          <w:rFonts w:ascii="Source Sans Pro" w:hAnsi="Source Sans Pro" w:cstheme="minorHAnsi"/>
          <w:sz w:val="24"/>
          <w:szCs w:val="24"/>
        </w:rPr>
        <w:t xml:space="preserve">limit and </w:t>
      </w:r>
      <w:r w:rsidRPr="006C1A83">
        <w:rPr>
          <w:rFonts w:ascii="Source Sans Pro" w:hAnsi="Source Sans Pro" w:cstheme="minorHAnsi"/>
          <w:sz w:val="24"/>
          <w:szCs w:val="24"/>
        </w:rPr>
        <w:t>control.</w:t>
      </w:r>
      <w:r w:rsidR="0056045F" w:rsidRPr="006C1A83">
        <w:rPr>
          <w:rFonts w:ascii="Source Sans Pro" w:hAnsi="Source Sans Pro" w:cstheme="minorHAnsi"/>
          <w:sz w:val="24"/>
          <w:szCs w:val="24"/>
        </w:rPr>
        <w:t xml:space="preserve"> Nepal banned pornography in 2018 and this can be taken as an example where the state, under the pretext of mitigating sexual violence among girls and women, </w:t>
      </w:r>
      <w:r w:rsidR="00603E2B" w:rsidRPr="006C1A83">
        <w:rPr>
          <w:rFonts w:ascii="Source Sans Pro" w:hAnsi="Source Sans Pro" w:cstheme="minorHAnsi"/>
          <w:sz w:val="24"/>
          <w:szCs w:val="24"/>
        </w:rPr>
        <w:t xml:space="preserve">disproportionately </w:t>
      </w:r>
      <w:r w:rsidR="0056045F" w:rsidRPr="006C1A83">
        <w:rPr>
          <w:rFonts w:ascii="Source Sans Pro" w:hAnsi="Source Sans Pro" w:cstheme="minorHAnsi"/>
          <w:sz w:val="24"/>
          <w:szCs w:val="24"/>
        </w:rPr>
        <w:t xml:space="preserve">curbed access to free and open internet. Such restrictions are linked to larger questions of moral policing, censorship, and unequal citizenship and rights. </w:t>
      </w:r>
      <w:r w:rsidR="00DD748A" w:rsidRPr="006C1A83">
        <w:rPr>
          <w:rFonts w:ascii="Source Sans Pro" w:hAnsi="Source Sans Pro" w:cstheme="minorHAnsi"/>
          <w:sz w:val="24"/>
          <w:szCs w:val="24"/>
        </w:rPr>
        <w:t>The vilification, censorship, and criminalization of sexual expression online is seen to disproportionately impact women’s and marginalized communities’ exploration of their pleasure. Especially contrasted with mainstream and digital media where women’s body is sexualized for male gaze, we can see this as the byproduct of the sexual, physical and mental violence of the patriarchy; women’s agency and consent is being curtailed at different levels in the legal, political and socio-economic fields. H</w:t>
      </w:r>
      <w:r w:rsidR="00466FB0" w:rsidRPr="006C1A83">
        <w:rPr>
          <w:rFonts w:ascii="Source Sans Pro" w:hAnsi="Source Sans Pro" w:cstheme="minorHAnsi"/>
          <w:sz w:val="24"/>
          <w:szCs w:val="24"/>
        </w:rPr>
        <w:t xml:space="preserve">ere, our consent is violated on different levels in the legal, political and socio-economic playground and we remain as subjects to be protected from the byproduct sexual, physical and mental violence of the patriarchy. </w:t>
      </w:r>
    </w:p>
    <w:p w14:paraId="1CDA07F4" w14:textId="321A7C14" w:rsidR="00466FB0" w:rsidRPr="006C1A83" w:rsidRDefault="0041499B" w:rsidP="00B5747B">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 xml:space="preserve">Along with the </w:t>
      </w:r>
      <w:r w:rsidR="00603E2B" w:rsidRPr="006C1A83">
        <w:rPr>
          <w:rFonts w:ascii="Source Sans Pro" w:hAnsi="Source Sans Pro" w:cstheme="minorHAnsi"/>
          <w:sz w:val="24"/>
          <w:szCs w:val="24"/>
        </w:rPr>
        <w:t>state</w:t>
      </w:r>
      <w:r w:rsidRPr="006C1A83">
        <w:rPr>
          <w:rFonts w:ascii="Source Sans Pro" w:hAnsi="Source Sans Pro" w:cstheme="minorHAnsi"/>
          <w:sz w:val="24"/>
          <w:szCs w:val="24"/>
        </w:rPr>
        <w:t xml:space="preserve"> laws and policies, non-state actor</w:t>
      </w:r>
      <w:r w:rsidR="00603E2B" w:rsidRPr="006C1A83">
        <w:rPr>
          <w:rFonts w:ascii="Source Sans Pro" w:hAnsi="Source Sans Pro" w:cstheme="minorHAnsi"/>
          <w:sz w:val="24"/>
          <w:szCs w:val="24"/>
        </w:rPr>
        <w:t>s</w:t>
      </w:r>
      <w:r w:rsidRPr="006C1A83">
        <w:rPr>
          <w:rFonts w:ascii="Source Sans Pro" w:hAnsi="Source Sans Pro" w:cstheme="minorHAnsi"/>
          <w:sz w:val="24"/>
          <w:szCs w:val="24"/>
        </w:rPr>
        <w:t xml:space="preserve"> and big tech corporations are equally responsible in censoring expression and bodies of girls, women and other marginalized groups. </w:t>
      </w:r>
      <w:r w:rsidR="00D44804" w:rsidRPr="006C1A83">
        <w:rPr>
          <w:rFonts w:ascii="Source Sans Pro" w:hAnsi="Source Sans Pro" w:cstheme="minorHAnsi"/>
          <w:sz w:val="24"/>
          <w:szCs w:val="24"/>
        </w:rPr>
        <w:t>The</w:t>
      </w:r>
      <w:r w:rsidR="002B569A" w:rsidRPr="006C1A83">
        <w:rPr>
          <w:rFonts w:ascii="Source Sans Pro" w:hAnsi="Source Sans Pro" w:cstheme="minorHAnsi"/>
          <w:sz w:val="24"/>
          <w:szCs w:val="24"/>
        </w:rPr>
        <w:t xml:space="preserve"> data</w:t>
      </w:r>
      <w:r w:rsidR="00D44804" w:rsidRPr="006C1A83">
        <w:rPr>
          <w:rFonts w:ascii="Source Sans Pro" w:hAnsi="Source Sans Pro" w:cstheme="minorHAnsi"/>
          <w:sz w:val="24"/>
          <w:szCs w:val="24"/>
        </w:rPr>
        <w:t xml:space="preserve"> that is generated, processed and presented</w:t>
      </w:r>
      <w:r w:rsidR="002B569A" w:rsidRPr="006C1A83">
        <w:rPr>
          <w:rFonts w:ascii="Source Sans Pro" w:hAnsi="Source Sans Pro" w:cstheme="minorHAnsi"/>
          <w:sz w:val="24"/>
          <w:szCs w:val="24"/>
        </w:rPr>
        <w:t xml:space="preserve"> </w:t>
      </w:r>
      <w:r w:rsidR="00D44804" w:rsidRPr="006C1A83">
        <w:rPr>
          <w:rFonts w:ascii="Source Sans Pro" w:hAnsi="Source Sans Pro" w:cstheme="minorHAnsi"/>
          <w:sz w:val="24"/>
          <w:szCs w:val="24"/>
        </w:rPr>
        <w:t>r</w:t>
      </w:r>
      <w:r w:rsidR="002B569A" w:rsidRPr="006C1A83">
        <w:rPr>
          <w:rFonts w:ascii="Source Sans Pro" w:hAnsi="Source Sans Pro" w:cstheme="minorHAnsi"/>
          <w:sz w:val="24"/>
          <w:szCs w:val="24"/>
        </w:rPr>
        <w:t>epresent</w:t>
      </w:r>
      <w:r w:rsidR="00D44804" w:rsidRPr="006C1A83">
        <w:rPr>
          <w:rFonts w:ascii="Source Sans Pro" w:hAnsi="Source Sans Pro" w:cstheme="minorHAnsi"/>
          <w:sz w:val="24"/>
          <w:szCs w:val="24"/>
        </w:rPr>
        <w:t>s</w:t>
      </w:r>
      <w:r w:rsidR="002B569A" w:rsidRPr="006C1A83">
        <w:rPr>
          <w:rFonts w:ascii="Source Sans Pro" w:hAnsi="Source Sans Pro" w:cstheme="minorHAnsi"/>
          <w:sz w:val="24"/>
          <w:szCs w:val="24"/>
        </w:rPr>
        <w:t xml:space="preserve"> </w:t>
      </w:r>
      <w:r w:rsidR="00603E2B" w:rsidRPr="006C1A83">
        <w:rPr>
          <w:rFonts w:ascii="Source Sans Pro" w:hAnsi="Source Sans Pro" w:cstheme="minorHAnsi"/>
          <w:sz w:val="24"/>
          <w:szCs w:val="24"/>
        </w:rPr>
        <w:t>o</w:t>
      </w:r>
      <w:r w:rsidR="002B569A" w:rsidRPr="006C1A83">
        <w:rPr>
          <w:rFonts w:ascii="Source Sans Pro" w:hAnsi="Source Sans Pro" w:cstheme="minorHAnsi"/>
          <w:sz w:val="24"/>
          <w:szCs w:val="24"/>
        </w:rPr>
        <w:t xml:space="preserve">ur bodies </w:t>
      </w:r>
      <w:r w:rsidR="00D44804" w:rsidRPr="006C1A83">
        <w:rPr>
          <w:rFonts w:ascii="Source Sans Pro" w:hAnsi="Source Sans Pro" w:cstheme="minorHAnsi"/>
          <w:sz w:val="24"/>
          <w:szCs w:val="24"/>
        </w:rPr>
        <w:t xml:space="preserve">and thus </w:t>
      </w:r>
      <w:r w:rsidR="002B569A" w:rsidRPr="006C1A83">
        <w:rPr>
          <w:rFonts w:ascii="Source Sans Pro" w:hAnsi="Source Sans Pro" w:cstheme="minorHAnsi"/>
          <w:sz w:val="24"/>
          <w:szCs w:val="24"/>
        </w:rPr>
        <w:t xml:space="preserve">bodily autonomy and ownership over data against the violation of our consent and privacy from government and big tech companies </w:t>
      </w:r>
      <w:r w:rsidR="00D44804" w:rsidRPr="006C1A83">
        <w:rPr>
          <w:rFonts w:ascii="Source Sans Pro" w:hAnsi="Source Sans Pro" w:cstheme="minorHAnsi"/>
          <w:sz w:val="24"/>
          <w:szCs w:val="24"/>
        </w:rPr>
        <w:t>should be considered while adopting digital technology</w:t>
      </w:r>
      <w:r w:rsidR="002B569A" w:rsidRPr="006C1A83">
        <w:rPr>
          <w:rFonts w:ascii="Source Sans Pro" w:hAnsi="Source Sans Pro" w:cstheme="minorHAnsi"/>
          <w:sz w:val="24"/>
          <w:szCs w:val="24"/>
        </w:rPr>
        <w:t xml:space="preserve"> </w:t>
      </w:r>
      <w:r w:rsidR="00D44804" w:rsidRPr="006C1A83">
        <w:rPr>
          <w:rFonts w:ascii="Source Sans Pro" w:hAnsi="Source Sans Pro" w:cstheme="minorHAnsi"/>
          <w:sz w:val="24"/>
          <w:szCs w:val="24"/>
        </w:rPr>
        <w:t xml:space="preserve">by </w:t>
      </w:r>
      <w:r w:rsidR="00955B50" w:rsidRPr="006C1A83">
        <w:rPr>
          <w:rFonts w:ascii="Source Sans Pro" w:hAnsi="Source Sans Pro" w:cstheme="minorHAnsi"/>
          <w:sz w:val="24"/>
          <w:szCs w:val="24"/>
        </w:rPr>
        <w:t xml:space="preserve">the </w:t>
      </w:r>
      <w:r w:rsidR="00D44804" w:rsidRPr="006C1A83">
        <w:rPr>
          <w:rFonts w:ascii="Source Sans Pro" w:hAnsi="Source Sans Pro" w:cstheme="minorHAnsi"/>
          <w:sz w:val="24"/>
          <w:szCs w:val="24"/>
        </w:rPr>
        <w:t xml:space="preserve">states </w:t>
      </w:r>
      <w:r w:rsidR="002B569A" w:rsidRPr="006C1A83">
        <w:rPr>
          <w:rFonts w:ascii="Source Sans Pro" w:hAnsi="Source Sans Pro" w:cstheme="minorHAnsi"/>
          <w:sz w:val="24"/>
          <w:szCs w:val="24"/>
        </w:rPr>
        <w:t>(Khan 2023).</w:t>
      </w:r>
      <w:r w:rsidR="00603E2B" w:rsidRPr="006C1A83">
        <w:rPr>
          <w:rFonts w:ascii="Source Sans Pro" w:hAnsi="Source Sans Pro" w:cstheme="minorHAnsi"/>
          <w:sz w:val="24"/>
          <w:szCs w:val="24"/>
        </w:rPr>
        <w:t xml:space="preserve"> The concern over privacy and security of online presence and the data that is generated, breach of privacy and misappropriation of such data – at any level by any actor – has higher impact among girls, women and marginalized communities.</w:t>
      </w:r>
    </w:p>
    <w:p w14:paraId="28503DCA" w14:textId="6FCD5EAD" w:rsidR="00D36838" w:rsidRPr="006C1A83" w:rsidRDefault="007C7177" w:rsidP="00D36838">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It is important to create policies that promote c</w:t>
      </w:r>
      <w:r w:rsidR="00D36838" w:rsidRPr="006C1A83">
        <w:rPr>
          <w:rFonts w:ascii="Source Sans Pro" w:hAnsi="Source Sans Pro" w:cstheme="minorHAnsi"/>
          <w:sz w:val="24"/>
          <w:szCs w:val="24"/>
        </w:rPr>
        <w:t>laiming and exercising our autonomy and agency online</w:t>
      </w:r>
      <w:r w:rsidRPr="006C1A83">
        <w:rPr>
          <w:rFonts w:ascii="Source Sans Pro" w:hAnsi="Source Sans Pro" w:cstheme="minorHAnsi"/>
          <w:sz w:val="24"/>
          <w:szCs w:val="24"/>
        </w:rPr>
        <w:t>,</w:t>
      </w:r>
      <w:r w:rsidR="00D36838" w:rsidRPr="006C1A83">
        <w:rPr>
          <w:rFonts w:ascii="Source Sans Pro" w:hAnsi="Source Sans Pro" w:cstheme="minorHAnsi"/>
          <w:sz w:val="24"/>
          <w:szCs w:val="24"/>
        </w:rPr>
        <w:t xml:space="preserve"> </w:t>
      </w:r>
      <w:r w:rsidRPr="006C1A83">
        <w:rPr>
          <w:rFonts w:ascii="Source Sans Pro" w:hAnsi="Source Sans Pro" w:cstheme="minorHAnsi"/>
          <w:sz w:val="24"/>
          <w:szCs w:val="24"/>
        </w:rPr>
        <w:t>which will also reflect back on our offline life –</w:t>
      </w:r>
      <w:r w:rsidR="00F762CE" w:rsidRPr="006C1A83">
        <w:rPr>
          <w:rFonts w:ascii="Source Sans Pro" w:hAnsi="Source Sans Pro" w:cstheme="minorHAnsi"/>
          <w:sz w:val="24"/>
          <w:szCs w:val="24"/>
        </w:rPr>
        <w:t xml:space="preserve"> which </w:t>
      </w:r>
      <w:r w:rsidRPr="006C1A83">
        <w:rPr>
          <w:rFonts w:ascii="Source Sans Pro" w:hAnsi="Source Sans Pro" w:cstheme="minorHAnsi"/>
          <w:sz w:val="24"/>
          <w:szCs w:val="24"/>
        </w:rPr>
        <w:t>is integral in challenging discriminatory and restrictive social norms</w:t>
      </w:r>
      <w:r w:rsidR="00D36838" w:rsidRPr="006C1A83">
        <w:rPr>
          <w:rFonts w:ascii="Source Sans Pro" w:hAnsi="Source Sans Pro" w:cstheme="minorHAnsi"/>
          <w:sz w:val="24"/>
          <w:szCs w:val="24"/>
        </w:rPr>
        <w:t xml:space="preserve">. </w:t>
      </w:r>
    </w:p>
    <w:p w14:paraId="7C25AC6D" w14:textId="77777777" w:rsidR="00657DAF" w:rsidRPr="006C1A83" w:rsidRDefault="00657DAF" w:rsidP="00B5747B">
      <w:pPr>
        <w:spacing w:line="276" w:lineRule="auto"/>
        <w:jc w:val="both"/>
        <w:rPr>
          <w:rFonts w:ascii="Source Sans Pro" w:hAnsi="Source Sans Pro" w:cstheme="minorHAnsi"/>
          <w:sz w:val="24"/>
          <w:szCs w:val="24"/>
        </w:rPr>
      </w:pPr>
    </w:p>
    <w:p w14:paraId="426421D0" w14:textId="408E0638" w:rsidR="00FB1744" w:rsidRPr="006C1A83" w:rsidRDefault="00FB1744" w:rsidP="006C1A83">
      <w:pPr>
        <w:pStyle w:val="Heading2"/>
        <w:numPr>
          <w:ilvl w:val="0"/>
          <w:numId w:val="10"/>
        </w:numPr>
        <w:rPr>
          <w:rFonts w:ascii="Source Sans Pro" w:hAnsi="Source Sans Pro"/>
          <w:sz w:val="24"/>
          <w:szCs w:val="24"/>
        </w:rPr>
      </w:pPr>
      <w:r w:rsidRPr="006C1A83">
        <w:rPr>
          <w:rFonts w:ascii="Source Sans Pro" w:hAnsi="Source Sans Pro"/>
          <w:sz w:val="24"/>
          <w:szCs w:val="24"/>
        </w:rPr>
        <w:t xml:space="preserve">Online violence is an extension of existing gender inequality </w:t>
      </w:r>
    </w:p>
    <w:p w14:paraId="20A5977F" w14:textId="20D90D11" w:rsidR="00B5747B" w:rsidRPr="006C1A83" w:rsidRDefault="000774FE" w:rsidP="00B5747B">
      <w:pPr>
        <w:spacing w:line="276" w:lineRule="auto"/>
        <w:jc w:val="both"/>
        <w:rPr>
          <w:rFonts w:ascii="Source Sans Pro" w:hAnsi="Source Sans Pro" w:cstheme="minorHAnsi"/>
          <w:color w:val="111111"/>
          <w:sz w:val="24"/>
          <w:szCs w:val="24"/>
        </w:rPr>
      </w:pPr>
      <w:r w:rsidRPr="006C1A83">
        <w:rPr>
          <w:rFonts w:ascii="Source Sans Pro" w:hAnsi="Source Sans Pro" w:cstheme="minorHAnsi"/>
          <w:color w:val="111111"/>
          <w:sz w:val="24"/>
          <w:szCs w:val="24"/>
        </w:rPr>
        <w:t xml:space="preserve">Girls and women, in all their diversity are continuously being silenced, censored, discriminated and oppressed in both digital and physical spaces that will help maintaining the status quo and existing inequality. </w:t>
      </w:r>
    </w:p>
    <w:p w14:paraId="41D70218" w14:textId="73845FC6" w:rsidR="00D36838" w:rsidRPr="006C1A83" w:rsidRDefault="0028170D" w:rsidP="00B5747B">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Despite the recognition of women’s right as</w:t>
      </w:r>
      <w:r w:rsidR="007C7177" w:rsidRPr="006C1A83">
        <w:rPr>
          <w:rFonts w:ascii="Source Sans Pro" w:hAnsi="Source Sans Pro" w:cstheme="minorHAnsi"/>
          <w:sz w:val="24"/>
          <w:szCs w:val="24"/>
        </w:rPr>
        <w:t xml:space="preserve"> a</w:t>
      </w:r>
      <w:r w:rsidRPr="006C1A83">
        <w:rPr>
          <w:rFonts w:ascii="Source Sans Pro" w:hAnsi="Source Sans Pro" w:cstheme="minorHAnsi"/>
          <w:sz w:val="24"/>
          <w:szCs w:val="24"/>
        </w:rPr>
        <w:t xml:space="preserve"> fundamental right by the </w:t>
      </w:r>
      <w:r w:rsidR="007C7177" w:rsidRPr="006C1A83">
        <w:rPr>
          <w:rFonts w:ascii="Source Sans Pro" w:hAnsi="Source Sans Pro" w:cstheme="minorHAnsi"/>
          <w:sz w:val="24"/>
          <w:szCs w:val="24"/>
        </w:rPr>
        <w:t>C</w:t>
      </w:r>
      <w:r w:rsidRPr="006C1A83">
        <w:rPr>
          <w:rFonts w:ascii="Source Sans Pro" w:hAnsi="Source Sans Pro" w:cstheme="minorHAnsi"/>
          <w:sz w:val="24"/>
          <w:szCs w:val="24"/>
        </w:rPr>
        <w:t xml:space="preserve">onstitution of Nepal, the legal and justice system of the country </w:t>
      </w:r>
      <w:r w:rsidR="007C7177" w:rsidRPr="006C1A83">
        <w:rPr>
          <w:rFonts w:ascii="Source Sans Pro" w:hAnsi="Source Sans Pro" w:cstheme="minorHAnsi"/>
          <w:sz w:val="24"/>
          <w:szCs w:val="24"/>
        </w:rPr>
        <w:t>still maintains</w:t>
      </w:r>
      <w:r w:rsidRPr="006C1A83">
        <w:rPr>
          <w:rFonts w:ascii="Source Sans Pro" w:hAnsi="Source Sans Pro" w:cstheme="minorHAnsi"/>
          <w:sz w:val="24"/>
          <w:szCs w:val="24"/>
        </w:rPr>
        <w:t xml:space="preserve"> discriminatory</w:t>
      </w:r>
      <w:r w:rsidR="007C7177" w:rsidRPr="006C1A83">
        <w:rPr>
          <w:rFonts w:ascii="Source Sans Pro" w:hAnsi="Source Sans Pro" w:cstheme="minorHAnsi"/>
          <w:sz w:val="24"/>
          <w:szCs w:val="24"/>
        </w:rPr>
        <w:t xml:space="preserve"> provisions</w:t>
      </w:r>
      <w:r w:rsidRPr="006C1A83">
        <w:rPr>
          <w:rFonts w:ascii="Source Sans Pro" w:hAnsi="Source Sans Pro" w:cstheme="minorHAnsi"/>
          <w:sz w:val="24"/>
          <w:szCs w:val="24"/>
        </w:rPr>
        <w:t xml:space="preserve"> towards </w:t>
      </w:r>
      <w:r w:rsidRPr="006C1A83">
        <w:rPr>
          <w:rFonts w:ascii="Source Sans Pro" w:hAnsi="Source Sans Pro" w:cstheme="minorHAnsi"/>
          <w:sz w:val="24"/>
          <w:szCs w:val="24"/>
        </w:rPr>
        <w:lastRenderedPageBreak/>
        <w:t xml:space="preserve">girls and women, </w:t>
      </w:r>
      <w:r w:rsidR="007C7177" w:rsidRPr="006C1A83">
        <w:rPr>
          <w:rFonts w:ascii="Source Sans Pro" w:hAnsi="Source Sans Pro" w:cstheme="minorHAnsi"/>
          <w:sz w:val="24"/>
          <w:szCs w:val="24"/>
        </w:rPr>
        <w:t xml:space="preserve">a clear example is </w:t>
      </w:r>
      <w:r w:rsidRPr="006C1A83">
        <w:rPr>
          <w:rFonts w:ascii="Source Sans Pro" w:hAnsi="Source Sans Pro" w:cstheme="minorHAnsi"/>
          <w:sz w:val="24"/>
          <w:szCs w:val="24"/>
        </w:rPr>
        <w:t xml:space="preserve">where they cannot even </w:t>
      </w:r>
      <w:r w:rsidR="007C7177" w:rsidRPr="006C1A83">
        <w:rPr>
          <w:rFonts w:ascii="Source Sans Pro" w:hAnsi="Source Sans Pro" w:cstheme="minorHAnsi"/>
          <w:sz w:val="24"/>
          <w:szCs w:val="24"/>
        </w:rPr>
        <w:t xml:space="preserve">independently </w:t>
      </w:r>
      <w:r w:rsidRPr="006C1A83">
        <w:rPr>
          <w:rFonts w:ascii="Source Sans Pro" w:hAnsi="Source Sans Pro" w:cstheme="minorHAnsi"/>
          <w:sz w:val="24"/>
          <w:szCs w:val="24"/>
        </w:rPr>
        <w:t>pass on thei</w:t>
      </w:r>
      <w:r w:rsidR="006927BB" w:rsidRPr="006C1A83">
        <w:rPr>
          <w:rFonts w:ascii="Source Sans Pro" w:hAnsi="Source Sans Pro" w:cstheme="minorHAnsi"/>
          <w:sz w:val="24"/>
          <w:szCs w:val="24"/>
        </w:rPr>
        <w:t xml:space="preserve">r citizenship to their children. </w:t>
      </w:r>
    </w:p>
    <w:p w14:paraId="2D1DA8EC" w14:textId="0FB41BE8" w:rsidR="00707813" w:rsidRPr="006C1A83" w:rsidRDefault="00707813" w:rsidP="00707813">
      <w:pPr>
        <w:pStyle w:val="CommentText"/>
        <w:rPr>
          <w:rFonts w:ascii="Source Sans Pro" w:hAnsi="Source Sans Pro" w:cstheme="minorHAnsi"/>
          <w:sz w:val="24"/>
          <w:szCs w:val="24"/>
        </w:rPr>
      </w:pPr>
      <w:r w:rsidRPr="006C1A83">
        <w:rPr>
          <w:rFonts w:ascii="Source Sans Pro" w:hAnsi="Source Sans Pro" w:cstheme="minorHAnsi"/>
          <w:sz w:val="24"/>
          <w:szCs w:val="24"/>
        </w:rPr>
        <w:t>UN Special Rapporteur on Online Violence Against Women and Girls to the HRC highlighted in their report how the mental and psychological harms from online violence could manifest in physical and economic harms. It warns how online threats could bring unwanted attention to the private and personal lives of the victim as tangible physical threats. A survey report by Body &amp; Data shows 86% of the respondents have experienced online violence of some sort. Victims have added barriers when trying to access the justice system and make use of the existing legal provisions because of rampant victim blaming and moral policing by those in power.</w:t>
      </w:r>
    </w:p>
    <w:p w14:paraId="2BF30322" w14:textId="4B4688E7" w:rsidR="00F9666D" w:rsidRPr="006C1A83" w:rsidRDefault="0016310D" w:rsidP="0030060D">
      <w:p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Further, Women Human Rights Defend</w:t>
      </w:r>
      <w:r w:rsidR="00FA2C18" w:rsidRPr="006C1A83">
        <w:rPr>
          <w:rFonts w:ascii="Source Sans Pro" w:hAnsi="Source Sans Pro" w:cstheme="minorHAnsi"/>
          <w:sz w:val="24"/>
          <w:szCs w:val="24"/>
        </w:rPr>
        <w:t xml:space="preserve">ers (WHRDs) and journalists face online </w:t>
      </w:r>
      <w:r w:rsidR="00707813" w:rsidRPr="006C1A83">
        <w:rPr>
          <w:rFonts w:ascii="Source Sans Pro" w:hAnsi="Source Sans Pro" w:cstheme="minorHAnsi"/>
          <w:sz w:val="24"/>
          <w:szCs w:val="24"/>
        </w:rPr>
        <w:t>harassment</w:t>
      </w:r>
      <w:r w:rsidR="00FA2C18" w:rsidRPr="006C1A83">
        <w:rPr>
          <w:rFonts w:ascii="Source Sans Pro" w:hAnsi="Source Sans Pro" w:cstheme="minorHAnsi"/>
          <w:sz w:val="24"/>
          <w:szCs w:val="24"/>
        </w:rPr>
        <w:t xml:space="preserve"> and hate speech and have to bear the </w:t>
      </w:r>
      <w:r w:rsidR="007C7177" w:rsidRPr="006C1A83">
        <w:rPr>
          <w:rFonts w:ascii="Source Sans Pro" w:hAnsi="Source Sans Pro" w:cstheme="minorHAnsi"/>
          <w:sz w:val="24"/>
          <w:szCs w:val="24"/>
        </w:rPr>
        <w:t>onus</w:t>
      </w:r>
      <w:r w:rsidR="00FA2C18" w:rsidRPr="006C1A83">
        <w:rPr>
          <w:rFonts w:ascii="Source Sans Pro" w:hAnsi="Source Sans Pro" w:cstheme="minorHAnsi"/>
          <w:sz w:val="24"/>
          <w:szCs w:val="24"/>
        </w:rPr>
        <w:t xml:space="preserve"> of protecting themselves online, sometimes resulting in </w:t>
      </w:r>
      <w:r w:rsidR="007C7177" w:rsidRPr="006C1A83">
        <w:rPr>
          <w:rFonts w:ascii="Source Sans Pro" w:hAnsi="Source Sans Pro" w:cstheme="minorHAnsi"/>
          <w:sz w:val="24"/>
          <w:szCs w:val="24"/>
        </w:rPr>
        <w:t xml:space="preserve">them </w:t>
      </w:r>
      <w:r w:rsidR="00FA2C18" w:rsidRPr="006C1A83">
        <w:rPr>
          <w:rFonts w:ascii="Source Sans Pro" w:hAnsi="Source Sans Pro" w:cstheme="minorHAnsi"/>
          <w:sz w:val="24"/>
          <w:szCs w:val="24"/>
        </w:rPr>
        <w:t>leaving the online space altogether.</w:t>
      </w:r>
      <w:r w:rsidR="00F9666D" w:rsidRPr="006C1A83">
        <w:rPr>
          <w:rFonts w:ascii="Source Sans Pro" w:hAnsi="Source Sans Pro" w:cstheme="minorHAnsi"/>
          <w:sz w:val="24"/>
          <w:szCs w:val="24"/>
        </w:rPr>
        <w:t xml:space="preserve"> There are many documented incidents of digital security threat</w:t>
      </w:r>
      <w:r w:rsidR="007C7177" w:rsidRPr="006C1A83">
        <w:rPr>
          <w:rFonts w:ascii="Source Sans Pro" w:hAnsi="Source Sans Pro" w:cstheme="minorHAnsi"/>
          <w:sz w:val="24"/>
          <w:szCs w:val="24"/>
        </w:rPr>
        <w:t>s</w:t>
      </w:r>
      <w:r w:rsidR="00F9666D" w:rsidRPr="006C1A83">
        <w:rPr>
          <w:rFonts w:ascii="Source Sans Pro" w:hAnsi="Source Sans Pro" w:cstheme="minorHAnsi"/>
          <w:sz w:val="24"/>
          <w:szCs w:val="24"/>
        </w:rPr>
        <w:t xml:space="preserve"> along the physical security risks on feminists, activists</w:t>
      </w:r>
      <w:r w:rsidR="007C7177" w:rsidRPr="006C1A83">
        <w:rPr>
          <w:rFonts w:ascii="Source Sans Pro" w:hAnsi="Source Sans Pro" w:cstheme="minorHAnsi"/>
          <w:sz w:val="24"/>
          <w:szCs w:val="24"/>
        </w:rPr>
        <w:t>,</w:t>
      </w:r>
      <w:r w:rsidR="00F9666D" w:rsidRPr="006C1A83">
        <w:rPr>
          <w:rFonts w:ascii="Source Sans Pro" w:hAnsi="Source Sans Pro" w:cstheme="minorHAnsi"/>
          <w:sz w:val="24"/>
          <w:szCs w:val="24"/>
        </w:rPr>
        <w:t xml:space="preserve"> and journalist</w:t>
      </w:r>
      <w:r w:rsidR="007C7177" w:rsidRPr="006C1A83">
        <w:rPr>
          <w:rFonts w:ascii="Source Sans Pro" w:hAnsi="Source Sans Pro" w:cstheme="minorHAnsi"/>
          <w:sz w:val="24"/>
          <w:szCs w:val="24"/>
        </w:rPr>
        <w:t>s</w:t>
      </w:r>
      <w:r w:rsidR="00F9666D" w:rsidRPr="006C1A83">
        <w:rPr>
          <w:rFonts w:ascii="Source Sans Pro" w:hAnsi="Source Sans Pro" w:cstheme="minorHAnsi"/>
          <w:sz w:val="24"/>
          <w:szCs w:val="24"/>
        </w:rPr>
        <w:t xml:space="preserve">. </w:t>
      </w:r>
      <w:r w:rsidR="00353FC2" w:rsidRPr="006C1A83">
        <w:rPr>
          <w:rFonts w:ascii="Source Sans Pro" w:hAnsi="Source Sans Pro" w:cstheme="minorHAnsi"/>
          <w:sz w:val="24"/>
          <w:szCs w:val="24"/>
        </w:rPr>
        <w:t>There is currently no universal international legal mechanism for ensuring digital security (Mansurov 2021)</w:t>
      </w:r>
      <w:r w:rsidR="007C7177" w:rsidRPr="006C1A83">
        <w:rPr>
          <w:rFonts w:ascii="Source Sans Pro" w:hAnsi="Source Sans Pro" w:cstheme="minorHAnsi"/>
          <w:sz w:val="24"/>
          <w:szCs w:val="24"/>
        </w:rPr>
        <w:t xml:space="preserve"> and while many entities are trying to create “ethical” frameworks and policies, they need to be contextualized with lived experiences of the women and girls, in all their diversities</w:t>
      </w:r>
      <w:r w:rsidR="00353FC2" w:rsidRPr="006C1A83">
        <w:rPr>
          <w:rFonts w:ascii="Source Sans Pro" w:hAnsi="Source Sans Pro" w:cstheme="minorHAnsi"/>
          <w:sz w:val="24"/>
          <w:szCs w:val="24"/>
        </w:rPr>
        <w:t xml:space="preserve">. Positioning from the feminist lens, it is argued that </w:t>
      </w:r>
      <w:r w:rsidR="007C7177" w:rsidRPr="006C1A83">
        <w:rPr>
          <w:rFonts w:ascii="Source Sans Pro" w:hAnsi="Source Sans Pro" w:cstheme="minorHAnsi"/>
          <w:sz w:val="24"/>
          <w:szCs w:val="24"/>
        </w:rPr>
        <w:t>this issue needs to be seen as a systemic issue and</w:t>
      </w:r>
      <w:r w:rsidR="00353FC2" w:rsidRPr="006C1A83">
        <w:rPr>
          <w:rFonts w:ascii="Source Sans Pro" w:hAnsi="Source Sans Pro" w:cstheme="minorHAnsi"/>
          <w:sz w:val="24"/>
          <w:szCs w:val="24"/>
        </w:rPr>
        <w:t xml:space="preserve"> rather than holding individual</w:t>
      </w:r>
      <w:r w:rsidR="007C7177" w:rsidRPr="006C1A83">
        <w:rPr>
          <w:rFonts w:ascii="Source Sans Pro" w:hAnsi="Source Sans Pro" w:cstheme="minorHAnsi"/>
          <w:sz w:val="24"/>
          <w:szCs w:val="24"/>
        </w:rPr>
        <w:t>s</w:t>
      </w:r>
      <w:r w:rsidR="00353FC2" w:rsidRPr="006C1A83">
        <w:rPr>
          <w:rFonts w:ascii="Source Sans Pro" w:hAnsi="Source Sans Pro" w:cstheme="minorHAnsi"/>
          <w:sz w:val="24"/>
          <w:szCs w:val="24"/>
        </w:rPr>
        <w:t xml:space="preserve"> accountable and punishing the individual perpetuator</w:t>
      </w:r>
      <w:r w:rsidR="007C7177" w:rsidRPr="006C1A83">
        <w:rPr>
          <w:rFonts w:ascii="Source Sans Pro" w:hAnsi="Source Sans Pro" w:cstheme="minorHAnsi"/>
          <w:sz w:val="24"/>
          <w:szCs w:val="24"/>
        </w:rPr>
        <w:t>s, we need to do structural analysis of social and policy contexts that have brought the issue of gender based violence</w:t>
      </w:r>
      <w:r w:rsidR="00353FC2" w:rsidRPr="006C1A83">
        <w:rPr>
          <w:rFonts w:ascii="Source Sans Pro" w:hAnsi="Source Sans Pro" w:cstheme="minorHAnsi"/>
          <w:sz w:val="24"/>
          <w:szCs w:val="24"/>
        </w:rPr>
        <w:t>.</w:t>
      </w:r>
      <w:r w:rsidR="007C7177" w:rsidRPr="006C1A83">
        <w:rPr>
          <w:rFonts w:ascii="Source Sans Pro" w:hAnsi="Source Sans Pro" w:cstheme="minorHAnsi"/>
          <w:sz w:val="24"/>
          <w:szCs w:val="24"/>
        </w:rPr>
        <w:t xml:space="preserve"> Online GBV does not exist in a vacuum separate from our social realities;</w:t>
      </w:r>
      <w:r w:rsidR="00353FC2" w:rsidRPr="006C1A83">
        <w:rPr>
          <w:rFonts w:ascii="Source Sans Pro" w:hAnsi="Source Sans Pro" w:cstheme="minorHAnsi"/>
          <w:sz w:val="24"/>
          <w:szCs w:val="24"/>
        </w:rPr>
        <w:t xml:space="preserve"> </w:t>
      </w:r>
      <w:r w:rsidR="007C7177" w:rsidRPr="006C1A83">
        <w:rPr>
          <w:rFonts w:ascii="Source Sans Pro" w:hAnsi="Source Sans Pro" w:cstheme="minorHAnsi"/>
          <w:sz w:val="24"/>
          <w:szCs w:val="24"/>
        </w:rPr>
        <w:t xml:space="preserve">special </w:t>
      </w:r>
      <w:r w:rsidR="00353FC2" w:rsidRPr="006C1A83">
        <w:rPr>
          <w:rFonts w:ascii="Source Sans Pro" w:hAnsi="Source Sans Pro" w:cstheme="minorHAnsi"/>
          <w:sz w:val="24"/>
          <w:szCs w:val="24"/>
        </w:rPr>
        <w:t xml:space="preserve">laws or measures formed to address OGBV is not going to work until and unless the old patriarchy, misogyny is rooted out. </w:t>
      </w:r>
    </w:p>
    <w:p w14:paraId="5B8199C3" w14:textId="77777777" w:rsidR="009E1C62" w:rsidRPr="006C1A83" w:rsidRDefault="004E5BCB" w:rsidP="006C1A83">
      <w:pPr>
        <w:pStyle w:val="Heading1"/>
        <w:rPr>
          <w:rFonts w:ascii="Source Sans Pro" w:hAnsi="Source Sans Pro"/>
          <w:b/>
          <w:bCs/>
          <w:color w:val="auto"/>
          <w:sz w:val="28"/>
          <w:szCs w:val="28"/>
        </w:rPr>
      </w:pPr>
      <w:r w:rsidRPr="006C1A83">
        <w:rPr>
          <w:rFonts w:ascii="Source Sans Pro" w:hAnsi="Source Sans Pro"/>
          <w:b/>
          <w:bCs/>
          <w:color w:val="auto"/>
          <w:sz w:val="28"/>
          <w:szCs w:val="28"/>
        </w:rPr>
        <w:t>Conclusion/</w:t>
      </w:r>
      <w:r w:rsidR="009E1C62" w:rsidRPr="006C1A83">
        <w:rPr>
          <w:rFonts w:ascii="Source Sans Pro" w:hAnsi="Source Sans Pro"/>
          <w:b/>
          <w:bCs/>
          <w:color w:val="auto"/>
          <w:sz w:val="28"/>
          <w:szCs w:val="28"/>
        </w:rPr>
        <w:t xml:space="preserve">Recommendations: </w:t>
      </w:r>
    </w:p>
    <w:p w14:paraId="15F4A309" w14:textId="4B244F5E" w:rsidR="00AC3E57" w:rsidRPr="006C1A83" w:rsidRDefault="004546B5" w:rsidP="00BD312A">
      <w:pPr>
        <w:rPr>
          <w:rFonts w:ascii="Source Sans Pro" w:hAnsi="Source Sans Pro" w:cstheme="minorHAnsi"/>
          <w:sz w:val="24"/>
          <w:szCs w:val="24"/>
        </w:rPr>
      </w:pPr>
      <w:r w:rsidRPr="006C1A83">
        <w:rPr>
          <w:rFonts w:ascii="Source Sans Pro" w:hAnsi="Source Sans Pro" w:cstheme="minorHAnsi"/>
          <w:sz w:val="24"/>
          <w:szCs w:val="24"/>
        </w:rPr>
        <w:t xml:space="preserve">Understanding the need for structural analysis to be done in addressing gender digital divide, gender gap in access to gender technologies and ensure data privacy and </w:t>
      </w:r>
      <w:r w:rsidR="006C4BD9" w:rsidRPr="006C1A83">
        <w:rPr>
          <w:rFonts w:ascii="Source Sans Pro" w:hAnsi="Source Sans Pro" w:cstheme="minorHAnsi"/>
          <w:sz w:val="24"/>
          <w:szCs w:val="24"/>
        </w:rPr>
        <w:t>security,</w:t>
      </w:r>
      <w:r w:rsidRPr="006C1A83">
        <w:rPr>
          <w:rFonts w:ascii="Source Sans Pro" w:hAnsi="Source Sans Pro" w:cstheme="minorHAnsi"/>
          <w:sz w:val="24"/>
          <w:szCs w:val="24"/>
        </w:rPr>
        <w:t xml:space="preserve"> there is need of some essential steps to be taken to ensure gender equality and contribute in </w:t>
      </w:r>
      <w:r w:rsidR="007C7177" w:rsidRPr="006C1A83">
        <w:rPr>
          <w:rFonts w:ascii="Source Sans Pro" w:hAnsi="Source Sans Pro" w:cstheme="minorHAnsi"/>
          <w:sz w:val="24"/>
          <w:szCs w:val="24"/>
        </w:rPr>
        <w:t>allowing women and girls in all their diversity to be able to practice their agency in digital spaces</w:t>
      </w:r>
      <w:r w:rsidRPr="006C1A83">
        <w:rPr>
          <w:rFonts w:ascii="Source Sans Pro" w:hAnsi="Source Sans Pro" w:cstheme="minorHAnsi"/>
          <w:sz w:val="24"/>
          <w:szCs w:val="24"/>
        </w:rPr>
        <w:t xml:space="preserve">: </w:t>
      </w:r>
    </w:p>
    <w:p w14:paraId="7E7C0544" w14:textId="0E794DA0" w:rsidR="007B6F0C" w:rsidRPr="006C1A83" w:rsidRDefault="00B47FA7" w:rsidP="00DD748A">
      <w:pPr>
        <w:pStyle w:val="ListParagraph"/>
        <w:numPr>
          <w:ilvl w:val="0"/>
          <w:numId w:val="6"/>
        </w:numPr>
        <w:spacing w:line="276" w:lineRule="auto"/>
        <w:jc w:val="both"/>
        <w:rPr>
          <w:rFonts w:ascii="Source Sans Pro" w:hAnsi="Source Sans Pro" w:cstheme="minorHAnsi"/>
          <w:sz w:val="24"/>
          <w:szCs w:val="24"/>
        </w:rPr>
      </w:pPr>
      <w:r w:rsidRPr="006C1A83">
        <w:rPr>
          <w:rFonts w:ascii="Source Sans Pro" w:hAnsi="Source Sans Pro" w:cstheme="minorHAnsi"/>
          <w:sz w:val="24"/>
          <w:szCs w:val="24"/>
        </w:rPr>
        <w:t>Access</w:t>
      </w:r>
      <w:r w:rsidRPr="006C1A83">
        <w:rPr>
          <w:rFonts w:ascii="Source Sans Pro" w:hAnsi="Source Sans Pro" w:cstheme="minorHAnsi"/>
          <w:b/>
          <w:bCs/>
          <w:sz w:val="24"/>
          <w:szCs w:val="24"/>
        </w:rPr>
        <w:t xml:space="preserve"> </w:t>
      </w:r>
      <w:r w:rsidR="006C4BD9" w:rsidRPr="006C1A83">
        <w:rPr>
          <w:rFonts w:ascii="Source Sans Pro" w:hAnsi="Source Sans Pro" w:cstheme="minorHAnsi"/>
          <w:sz w:val="24"/>
          <w:szCs w:val="24"/>
        </w:rPr>
        <w:t xml:space="preserve">to digital technologies means right to be online and offline on using </w:t>
      </w:r>
      <w:r w:rsidR="007C7177" w:rsidRPr="006C1A83">
        <w:rPr>
          <w:rFonts w:ascii="Source Sans Pro" w:hAnsi="Source Sans Pro" w:cstheme="minorHAnsi"/>
          <w:sz w:val="24"/>
          <w:szCs w:val="24"/>
        </w:rPr>
        <w:t xml:space="preserve">any technological system, including </w:t>
      </w:r>
      <w:r w:rsidR="006C4BD9" w:rsidRPr="006C1A83">
        <w:rPr>
          <w:rFonts w:ascii="Source Sans Pro" w:hAnsi="Source Sans Pro" w:cstheme="minorHAnsi"/>
          <w:sz w:val="24"/>
          <w:szCs w:val="24"/>
        </w:rPr>
        <w:t xml:space="preserve">the internet. Access to decision-making spaces, access to spaces where legal and policy making decisions are made about technology too </w:t>
      </w:r>
      <w:r w:rsidR="007C7177" w:rsidRPr="006C1A83">
        <w:rPr>
          <w:rFonts w:ascii="Source Sans Pro" w:hAnsi="Source Sans Pro" w:cstheme="minorHAnsi"/>
          <w:sz w:val="24"/>
          <w:szCs w:val="24"/>
        </w:rPr>
        <w:t>also comes under meaningful access</w:t>
      </w:r>
      <w:r w:rsidR="006C4BD9" w:rsidRPr="006C1A83">
        <w:rPr>
          <w:rFonts w:ascii="Source Sans Pro" w:hAnsi="Source Sans Pro" w:cstheme="minorHAnsi"/>
          <w:sz w:val="24"/>
          <w:szCs w:val="24"/>
        </w:rPr>
        <w:t>. Access is also having the option to</w:t>
      </w:r>
      <w:r w:rsidR="007C7177" w:rsidRPr="006C1A83">
        <w:rPr>
          <w:rFonts w:ascii="Source Sans Pro" w:hAnsi="Source Sans Pro" w:cstheme="minorHAnsi"/>
          <w:sz w:val="24"/>
          <w:szCs w:val="24"/>
        </w:rPr>
        <w:t xml:space="preserve"> freely</w:t>
      </w:r>
      <w:r w:rsidR="006C4BD9" w:rsidRPr="006C1A83">
        <w:rPr>
          <w:rFonts w:ascii="Source Sans Pro" w:hAnsi="Source Sans Pro" w:cstheme="minorHAnsi"/>
          <w:sz w:val="24"/>
          <w:szCs w:val="24"/>
        </w:rPr>
        <w:t xml:space="preserve"> opt out. </w:t>
      </w:r>
      <w:r w:rsidR="007B6F0C" w:rsidRPr="006C1A83">
        <w:rPr>
          <w:rFonts w:ascii="Source Sans Pro" w:hAnsi="Source Sans Pro" w:cstheme="minorHAnsi"/>
          <w:sz w:val="24"/>
          <w:szCs w:val="24"/>
        </w:rPr>
        <w:t xml:space="preserve">To achieve gender equality, </w:t>
      </w:r>
      <w:r w:rsidR="00994EEB" w:rsidRPr="006C1A83">
        <w:rPr>
          <w:rFonts w:ascii="Source Sans Pro" w:hAnsi="Source Sans Pro" w:cstheme="minorHAnsi"/>
          <w:sz w:val="24"/>
          <w:szCs w:val="24"/>
        </w:rPr>
        <w:t>not only is it</w:t>
      </w:r>
      <w:r w:rsidR="007B6F0C" w:rsidRPr="006C1A83">
        <w:rPr>
          <w:rFonts w:ascii="Source Sans Pro" w:hAnsi="Source Sans Pro" w:cstheme="minorHAnsi"/>
          <w:sz w:val="24"/>
          <w:szCs w:val="24"/>
        </w:rPr>
        <w:t xml:space="preserve"> necessary to provide girls and young women equal access to technology</w:t>
      </w:r>
      <w:r w:rsidR="00994EEB" w:rsidRPr="006C1A83">
        <w:rPr>
          <w:rFonts w:ascii="Source Sans Pro" w:hAnsi="Source Sans Pro" w:cstheme="minorHAnsi"/>
          <w:sz w:val="24"/>
          <w:szCs w:val="24"/>
        </w:rPr>
        <w:t xml:space="preserve"> and </w:t>
      </w:r>
      <w:r w:rsidR="007B6F0C" w:rsidRPr="006C1A83">
        <w:rPr>
          <w:rFonts w:ascii="Source Sans Pro" w:hAnsi="Source Sans Pro" w:cstheme="minorHAnsi"/>
          <w:sz w:val="24"/>
          <w:szCs w:val="24"/>
        </w:rPr>
        <w:t>digital training</w:t>
      </w:r>
      <w:r w:rsidR="007C7177" w:rsidRPr="006C1A83">
        <w:rPr>
          <w:rFonts w:ascii="Source Sans Pro" w:hAnsi="Source Sans Pro" w:cstheme="minorHAnsi"/>
          <w:sz w:val="24"/>
          <w:szCs w:val="24"/>
        </w:rPr>
        <w:t>,</w:t>
      </w:r>
      <w:r w:rsidR="007B6F0C" w:rsidRPr="006C1A83">
        <w:rPr>
          <w:rFonts w:ascii="Source Sans Pro" w:hAnsi="Source Sans Pro" w:cstheme="minorHAnsi"/>
          <w:sz w:val="24"/>
          <w:szCs w:val="24"/>
        </w:rPr>
        <w:t xml:space="preserve"> </w:t>
      </w:r>
      <w:r w:rsidR="00994EEB" w:rsidRPr="006C1A83">
        <w:rPr>
          <w:rFonts w:ascii="Source Sans Pro" w:hAnsi="Source Sans Pro" w:cstheme="minorHAnsi"/>
          <w:sz w:val="24"/>
          <w:szCs w:val="24"/>
        </w:rPr>
        <w:t>but also access to question the practices that are making their online experiences unsafe</w:t>
      </w:r>
      <w:r w:rsidR="009A3C39" w:rsidRPr="006C1A83">
        <w:rPr>
          <w:rFonts w:ascii="Source Sans Pro" w:hAnsi="Source Sans Pro" w:cstheme="minorHAnsi"/>
          <w:sz w:val="24"/>
          <w:szCs w:val="24"/>
        </w:rPr>
        <w:t xml:space="preserve">. </w:t>
      </w:r>
    </w:p>
    <w:p w14:paraId="77EA70BB" w14:textId="411B3AF0" w:rsidR="00707813" w:rsidRPr="006C1A83" w:rsidRDefault="00707813" w:rsidP="00DD748A">
      <w:pPr>
        <w:pStyle w:val="ListParagraph"/>
        <w:numPr>
          <w:ilvl w:val="0"/>
          <w:numId w:val="6"/>
        </w:numPr>
        <w:spacing w:line="276" w:lineRule="auto"/>
        <w:jc w:val="both"/>
        <w:rPr>
          <w:rFonts w:ascii="Source Sans Pro" w:hAnsi="Source Sans Pro" w:cstheme="minorHAnsi"/>
          <w:sz w:val="24"/>
          <w:szCs w:val="24"/>
        </w:rPr>
      </w:pPr>
      <w:r w:rsidRPr="006C1A83">
        <w:rPr>
          <w:rFonts w:ascii="Source Sans Pro" w:hAnsi="Source Sans Pro" w:cstheme="minorHAnsi"/>
          <w:sz w:val="24"/>
          <w:szCs w:val="24"/>
          <w:lang w:bidi="ne-NP"/>
        </w:rPr>
        <w:lastRenderedPageBreak/>
        <w:t xml:space="preserve">Sexual expression to be recognized as freedom of expression issue and there should be state and non-state actors to control, surveil, regulate and restrict feminist and </w:t>
      </w:r>
      <w:r w:rsidR="0030060D" w:rsidRPr="006C1A83">
        <w:rPr>
          <w:rFonts w:ascii="Source Sans Pro" w:hAnsi="Source Sans Pro" w:cstheme="minorHAnsi"/>
          <w:sz w:val="24"/>
          <w:szCs w:val="24"/>
          <w:lang w:bidi="ne-NP"/>
        </w:rPr>
        <w:t>queer expression</w:t>
      </w:r>
      <w:r w:rsidRPr="006C1A83">
        <w:rPr>
          <w:rFonts w:ascii="Source Sans Pro" w:hAnsi="Source Sans Pro" w:cstheme="minorHAnsi"/>
          <w:sz w:val="24"/>
          <w:szCs w:val="24"/>
          <w:lang w:bidi="ne-NP"/>
        </w:rPr>
        <w:t xml:space="preserve"> on the Internet. </w:t>
      </w:r>
    </w:p>
    <w:p w14:paraId="7E540D05" w14:textId="6BFEDB2F" w:rsidR="00AC3E57" w:rsidRPr="006C1A83" w:rsidRDefault="00707813" w:rsidP="00BD312A">
      <w:pPr>
        <w:pStyle w:val="ListParagraph"/>
        <w:numPr>
          <w:ilvl w:val="0"/>
          <w:numId w:val="6"/>
        </w:numPr>
        <w:spacing w:line="276" w:lineRule="auto"/>
        <w:jc w:val="both"/>
        <w:rPr>
          <w:rFonts w:ascii="Source Sans Pro" w:hAnsi="Source Sans Pro" w:cstheme="minorHAnsi"/>
          <w:sz w:val="24"/>
          <w:szCs w:val="24"/>
          <w:lang w:bidi="ne-NP"/>
        </w:rPr>
      </w:pPr>
      <w:r w:rsidRPr="006C1A83">
        <w:rPr>
          <w:rFonts w:ascii="Source Sans Pro" w:hAnsi="Source Sans Pro" w:cstheme="minorHAnsi"/>
          <w:sz w:val="24"/>
          <w:szCs w:val="24"/>
          <w:lang w:bidi="ne-NP"/>
        </w:rPr>
        <w:t>Addressing online gender based violence not just through the legal measures but based on their intersectional identities and experiences of people including an understanding of gendered implications of cyber</w:t>
      </w:r>
      <w:r w:rsidR="0030060D" w:rsidRPr="006C1A83">
        <w:rPr>
          <w:rFonts w:ascii="Source Sans Pro" w:hAnsi="Source Sans Pro" w:cstheme="minorHAnsi"/>
          <w:sz w:val="24"/>
          <w:szCs w:val="24"/>
          <w:lang w:bidi="ne-NP"/>
        </w:rPr>
        <w:t xml:space="preserve"> </w:t>
      </w:r>
      <w:r w:rsidRPr="006C1A83">
        <w:rPr>
          <w:rFonts w:ascii="Source Sans Pro" w:hAnsi="Source Sans Pro" w:cstheme="minorHAnsi"/>
          <w:sz w:val="24"/>
          <w:szCs w:val="24"/>
          <w:lang w:bidi="ne-NP"/>
        </w:rPr>
        <w:t>security, data collection, surveillance, internet shutdowns, and disinformation to protect and strengthen women and people from diverse genders and sexualities’ rights in digital contexts.</w:t>
      </w:r>
    </w:p>
    <w:p w14:paraId="798484B4" w14:textId="77777777" w:rsidR="00F24BDC" w:rsidRPr="006C1A83" w:rsidRDefault="00F24BDC" w:rsidP="00636882">
      <w:pPr>
        <w:rPr>
          <w:rFonts w:ascii="Source Sans Pro" w:hAnsi="Source Sans Pro" w:cstheme="minorHAnsi"/>
          <w:b/>
          <w:bCs/>
          <w:sz w:val="24"/>
          <w:szCs w:val="24"/>
        </w:rPr>
      </w:pPr>
    </w:p>
    <w:p w14:paraId="5F45B9BA" w14:textId="77777777" w:rsidR="006C1A83" w:rsidRDefault="006C1A83">
      <w:pPr>
        <w:rPr>
          <w:rFonts w:ascii="Source Sans Pro" w:hAnsi="Source Sans Pro" w:cstheme="minorHAnsi"/>
          <w:b/>
          <w:bCs/>
          <w:sz w:val="24"/>
          <w:szCs w:val="24"/>
        </w:rPr>
      </w:pPr>
      <w:r>
        <w:rPr>
          <w:rFonts w:ascii="Source Sans Pro" w:hAnsi="Source Sans Pro" w:cstheme="minorHAnsi"/>
          <w:b/>
          <w:bCs/>
          <w:sz w:val="24"/>
          <w:szCs w:val="24"/>
        </w:rPr>
        <w:br w:type="page"/>
      </w:r>
    </w:p>
    <w:p w14:paraId="6BE3F263" w14:textId="1196BFB8" w:rsidR="008D4226" w:rsidRPr="006C1A83" w:rsidRDefault="008D4226" w:rsidP="006C1A83">
      <w:pPr>
        <w:pStyle w:val="Heading1"/>
        <w:rPr>
          <w:rFonts w:ascii="Source Sans Pro" w:hAnsi="Source Sans Pro"/>
          <w:b/>
          <w:bCs/>
          <w:color w:val="auto"/>
          <w:sz w:val="28"/>
          <w:szCs w:val="28"/>
        </w:rPr>
      </w:pPr>
      <w:r w:rsidRPr="006C1A83">
        <w:rPr>
          <w:rFonts w:ascii="Source Sans Pro" w:hAnsi="Source Sans Pro"/>
          <w:b/>
          <w:bCs/>
          <w:color w:val="auto"/>
          <w:sz w:val="28"/>
          <w:szCs w:val="28"/>
        </w:rPr>
        <w:lastRenderedPageBreak/>
        <w:t>Reference</w:t>
      </w:r>
    </w:p>
    <w:p w14:paraId="22D6A9B1" w14:textId="77777777" w:rsidR="008D4226" w:rsidRPr="006C1A83" w:rsidRDefault="008D4226" w:rsidP="008D4226">
      <w:pPr>
        <w:rPr>
          <w:rFonts w:ascii="Source Sans Pro" w:hAnsi="Source Sans Pro" w:cstheme="minorHAnsi"/>
          <w:color w:val="222222"/>
          <w:sz w:val="24"/>
          <w:szCs w:val="24"/>
          <w:shd w:val="clear" w:color="auto" w:fill="FFFFFF"/>
        </w:rPr>
      </w:pPr>
      <w:proofErr w:type="spellStart"/>
      <w:r w:rsidRPr="006C1A83">
        <w:rPr>
          <w:rFonts w:ascii="Source Sans Pro" w:hAnsi="Source Sans Pro" w:cstheme="minorHAnsi"/>
          <w:color w:val="222222"/>
          <w:sz w:val="24"/>
          <w:szCs w:val="24"/>
          <w:shd w:val="clear" w:color="auto" w:fill="FFFFFF"/>
        </w:rPr>
        <w:t>Tulinayo</w:t>
      </w:r>
      <w:proofErr w:type="spellEnd"/>
      <w:r w:rsidRPr="006C1A83">
        <w:rPr>
          <w:rFonts w:ascii="Source Sans Pro" w:hAnsi="Source Sans Pro" w:cstheme="minorHAnsi"/>
          <w:color w:val="222222"/>
          <w:sz w:val="24"/>
          <w:szCs w:val="24"/>
          <w:shd w:val="clear" w:color="auto" w:fill="FFFFFF"/>
        </w:rPr>
        <w:t xml:space="preserve">, F. P., </w:t>
      </w:r>
      <w:proofErr w:type="spellStart"/>
      <w:r w:rsidRPr="006C1A83">
        <w:rPr>
          <w:rFonts w:ascii="Source Sans Pro" w:hAnsi="Source Sans Pro" w:cstheme="minorHAnsi"/>
          <w:color w:val="222222"/>
          <w:sz w:val="24"/>
          <w:szCs w:val="24"/>
          <w:shd w:val="clear" w:color="auto" w:fill="FFFFFF"/>
        </w:rPr>
        <w:t>Ssentume</w:t>
      </w:r>
      <w:proofErr w:type="spellEnd"/>
      <w:r w:rsidRPr="006C1A83">
        <w:rPr>
          <w:rFonts w:ascii="Source Sans Pro" w:hAnsi="Source Sans Pro" w:cstheme="minorHAnsi"/>
          <w:color w:val="222222"/>
          <w:sz w:val="24"/>
          <w:szCs w:val="24"/>
          <w:shd w:val="clear" w:color="auto" w:fill="FFFFFF"/>
        </w:rPr>
        <w:t xml:space="preserve">, P., &amp; </w:t>
      </w:r>
      <w:proofErr w:type="spellStart"/>
      <w:r w:rsidRPr="006C1A83">
        <w:rPr>
          <w:rFonts w:ascii="Source Sans Pro" w:hAnsi="Source Sans Pro" w:cstheme="minorHAnsi"/>
          <w:color w:val="222222"/>
          <w:sz w:val="24"/>
          <w:szCs w:val="24"/>
          <w:shd w:val="clear" w:color="auto" w:fill="FFFFFF"/>
        </w:rPr>
        <w:t>Najjuma</w:t>
      </w:r>
      <w:proofErr w:type="spellEnd"/>
      <w:r w:rsidRPr="006C1A83">
        <w:rPr>
          <w:rFonts w:ascii="Source Sans Pro" w:hAnsi="Source Sans Pro" w:cstheme="minorHAnsi"/>
          <w:color w:val="222222"/>
          <w:sz w:val="24"/>
          <w:szCs w:val="24"/>
          <w:shd w:val="clear" w:color="auto" w:fill="FFFFFF"/>
        </w:rPr>
        <w:t>, R. (2018). Digital technologies in resource constrained higher institutions of learning: a study on students’ acceptance and usability. </w:t>
      </w:r>
      <w:r w:rsidRPr="006C1A83">
        <w:rPr>
          <w:rFonts w:ascii="Source Sans Pro" w:hAnsi="Source Sans Pro" w:cstheme="minorHAnsi"/>
          <w:i/>
          <w:iCs/>
          <w:color w:val="222222"/>
          <w:sz w:val="24"/>
          <w:szCs w:val="24"/>
          <w:shd w:val="clear" w:color="auto" w:fill="FFFFFF"/>
        </w:rPr>
        <w:t>International Journal of Educational Technology in Higher Education</w:t>
      </w:r>
      <w:r w:rsidRPr="006C1A83">
        <w:rPr>
          <w:rFonts w:ascii="Source Sans Pro" w:hAnsi="Source Sans Pro" w:cstheme="minorHAnsi"/>
          <w:color w:val="222222"/>
          <w:sz w:val="24"/>
          <w:szCs w:val="24"/>
          <w:shd w:val="clear" w:color="auto" w:fill="FFFFFF"/>
        </w:rPr>
        <w:t>, </w:t>
      </w:r>
      <w:r w:rsidRPr="006C1A83">
        <w:rPr>
          <w:rFonts w:ascii="Source Sans Pro" w:hAnsi="Source Sans Pro" w:cstheme="minorHAnsi"/>
          <w:i/>
          <w:iCs/>
          <w:color w:val="222222"/>
          <w:sz w:val="24"/>
          <w:szCs w:val="24"/>
          <w:shd w:val="clear" w:color="auto" w:fill="FFFFFF"/>
        </w:rPr>
        <w:t>15</w:t>
      </w:r>
      <w:r w:rsidRPr="006C1A83">
        <w:rPr>
          <w:rFonts w:ascii="Source Sans Pro" w:hAnsi="Source Sans Pro" w:cstheme="minorHAnsi"/>
          <w:color w:val="222222"/>
          <w:sz w:val="24"/>
          <w:szCs w:val="24"/>
          <w:shd w:val="clear" w:color="auto" w:fill="FFFFFF"/>
        </w:rPr>
        <w:t>(1), 1-19.</w:t>
      </w:r>
    </w:p>
    <w:p w14:paraId="2038AA2B" w14:textId="77777777" w:rsidR="003160F2" w:rsidRPr="006C1A83" w:rsidRDefault="00F04E98" w:rsidP="003160F2">
      <w:pPr>
        <w:rPr>
          <w:rFonts w:ascii="Source Sans Pro" w:hAnsi="Source Sans Pro" w:cstheme="minorHAnsi"/>
          <w:color w:val="222222"/>
          <w:sz w:val="24"/>
          <w:szCs w:val="24"/>
          <w:shd w:val="clear" w:color="auto" w:fill="FFFFFF"/>
        </w:rPr>
      </w:pPr>
      <w:r w:rsidRPr="006C1A83">
        <w:rPr>
          <w:rFonts w:ascii="Source Sans Pro" w:hAnsi="Source Sans Pro" w:cstheme="minorHAnsi"/>
          <w:color w:val="222222"/>
          <w:sz w:val="24"/>
          <w:szCs w:val="24"/>
          <w:shd w:val="clear" w:color="auto" w:fill="FFFFFF"/>
        </w:rPr>
        <w:t xml:space="preserve">Human Development Report 2021/2022 (HDR 2022). Uncertain Times, Unsettled Lives: Shaping our future in a Transforming World. </w:t>
      </w:r>
      <w:r w:rsidRPr="006C1A83">
        <w:rPr>
          <w:rFonts w:ascii="Source Sans Pro" w:hAnsi="Source Sans Pro" w:cstheme="minorHAnsi"/>
          <w:i/>
          <w:iCs/>
          <w:color w:val="222222"/>
          <w:sz w:val="24"/>
          <w:szCs w:val="24"/>
          <w:shd w:val="clear" w:color="auto" w:fill="FFFFFF"/>
        </w:rPr>
        <w:t xml:space="preserve">United Nations Development </w:t>
      </w:r>
      <w:proofErr w:type="spellStart"/>
      <w:r w:rsidRPr="006C1A83">
        <w:rPr>
          <w:rFonts w:ascii="Source Sans Pro" w:hAnsi="Source Sans Pro" w:cstheme="minorHAnsi"/>
          <w:i/>
          <w:iCs/>
          <w:color w:val="222222"/>
          <w:sz w:val="24"/>
          <w:szCs w:val="24"/>
          <w:shd w:val="clear" w:color="auto" w:fill="FFFFFF"/>
        </w:rPr>
        <w:t>Programme</w:t>
      </w:r>
      <w:proofErr w:type="spellEnd"/>
      <w:r w:rsidRPr="006C1A83">
        <w:rPr>
          <w:rFonts w:ascii="Source Sans Pro" w:hAnsi="Source Sans Pro" w:cstheme="minorHAnsi"/>
          <w:color w:val="222222"/>
          <w:sz w:val="24"/>
          <w:szCs w:val="24"/>
          <w:shd w:val="clear" w:color="auto" w:fill="FFFFFF"/>
        </w:rPr>
        <w:t xml:space="preserve">. </w:t>
      </w:r>
      <w:r w:rsidR="00381CE8" w:rsidRPr="006C1A83">
        <w:rPr>
          <w:rFonts w:ascii="Source Sans Pro" w:hAnsi="Source Sans Pro" w:cstheme="minorHAnsi"/>
          <w:color w:val="222222"/>
          <w:sz w:val="24"/>
          <w:szCs w:val="24"/>
          <w:shd w:val="clear" w:color="auto" w:fill="FFFFFF"/>
        </w:rPr>
        <w:t xml:space="preserve">1 UN Plaza, New York, NY 10017 USA. Access: https://hdr.undp.org/system/files/documents/global-report-document/hdr2021-22pdf_1.pdf. </w:t>
      </w:r>
    </w:p>
    <w:p w14:paraId="38E4F64F" w14:textId="77777777" w:rsidR="003160F2" w:rsidRPr="006C1A83" w:rsidRDefault="003160F2" w:rsidP="003160F2">
      <w:pPr>
        <w:rPr>
          <w:rFonts w:ascii="Source Sans Pro" w:hAnsi="Source Sans Pro" w:cstheme="minorHAnsi"/>
          <w:color w:val="222222"/>
          <w:sz w:val="24"/>
          <w:szCs w:val="24"/>
          <w:shd w:val="clear" w:color="auto" w:fill="FFFFFF"/>
        </w:rPr>
      </w:pPr>
      <w:r w:rsidRPr="006C1A83">
        <w:rPr>
          <w:rFonts w:ascii="Source Sans Pro" w:hAnsi="Source Sans Pro" w:cstheme="minorHAnsi"/>
          <w:color w:val="222222"/>
          <w:sz w:val="24"/>
          <w:szCs w:val="24"/>
          <w:shd w:val="clear" w:color="auto" w:fill="FFFFFF"/>
        </w:rPr>
        <w:t>Antonio, A., &amp; Tuffley, D. (2014). The gender digital divide in developing countries. </w:t>
      </w:r>
      <w:r w:rsidRPr="006C1A83">
        <w:rPr>
          <w:rFonts w:ascii="Source Sans Pro" w:hAnsi="Source Sans Pro" w:cstheme="minorHAnsi"/>
          <w:i/>
          <w:iCs/>
          <w:color w:val="222222"/>
          <w:sz w:val="24"/>
          <w:szCs w:val="24"/>
          <w:shd w:val="clear" w:color="auto" w:fill="FFFFFF"/>
        </w:rPr>
        <w:t>Future Internet</w:t>
      </w:r>
      <w:r w:rsidRPr="006C1A83">
        <w:rPr>
          <w:rFonts w:ascii="Source Sans Pro" w:hAnsi="Source Sans Pro" w:cstheme="minorHAnsi"/>
          <w:color w:val="222222"/>
          <w:sz w:val="24"/>
          <w:szCs w:val="24"/>
          <w:shd w:val="clear" w:color="auto" w:fill="FFFFFF"/>
        </w:rPr>
        <w:t>, </w:t>
      </w:r>
      <w:r w:rsidRPr="006C1A83">
        <w:rPr>
          <w:rFonts w:ascii="Source Sans Pro" w:hAnsi="Source Sans Pro" w:cstheme="minorHAnsi"/>
          <w:i/>
          <w:iCs/>
          <w:color w:val="222222"/>
          <w:sz w:val="24"/>
          <w:szCs w:val="24"/>
          <w:shd w:val="clear" w:color="auto" w:fill="FFFFFF"/>
        </w:rPr>
        <w:t>6</w:t>
      </w:r>
      <w:r w:rsidRPr="006C1A83">
        <w:rPr>
          <w:rFonts w:ascii="Source Sans Pro" w:hAnsi="Source Sans Pro" w:cstheme="minorHAnsi"/>
          <w:color w:val="222222"/>
          <w:sz w:val="24"/>
          <w:szCs w:val="24"/>
          <w:shd w:val="clear" w:color="auto" w:fill="FFFFFF"/>
        </w:rPr>
        <w:t>(4), 673-687.</w:t>
      </w:r>
    </w:p>
    <w:p w14:paraId="42CA0180" w14:textId="77777777" w:rsidR="00F526D1" w:rsidRPr="006C1A83" w:rsidRDefault="00F526D1" w:rsidP="003160F2">
      <w:pPr>
        <w:rPr>
          <w:rFonts w:ascii="Source Sans Pro" w:hAnsi="Source Sans Pro" w:cstheme="minorHAnsi"/>
          <w:color w:val="222222"/>
          <w:sz w:val="24"/>
          <w:szCs w:val="24"/>
          <w:shd w:val="clear" w:color="auto" w:fill="FFFFFF"/>
        </w:rPr>
      </w:pPr>
      <w:r w:rsidRPr="006C1A83">
        <w:rPr>
          <w:rFonts w:ascii="Source Sans Pro" w:hAnsi="Source Sans Pro" w:cstheme="minorHAnsi"/>
          <w:color w:val="222222"/>
          <w:sz w:val="24"/>
          <w:szCs w:val="24"/>
          <w:shd w:val="clear" w:color="auto" w:fill="FFFFFF"/>
        </w:rPr>
        <w:t xml:space="preserve">Sharma, S. (2009). Poverty, growth, and economic inclusion in </w:t>
      </w:r>
      <w:proofErr w:type="spellStart"/>
      <w:r w:rsidRPr="006C1A83">
        <w:rPr>
          <w:rFonts w:ascii="Source Sans Pro" w:hAnsi="Source Sans Pro" w:cstheme="minorHAnsi"/>
          <w:color w:val="222222"/>
          <w:sz w:val="24"/>
          <w:szCs w:val="24"/>
          <w:shd w:val="clear" w:color="auto" w:fill="FFFFFF"/>
        </w:rPr>
        <w:t>nepal</w:t>
      </w:r>
      <w:proofErr w:type="spellEnd"/>
      <w:r w:rsidRPr="006C1A83">
        <w:rPr>
          <w:rFonts w:ascii="Source Sans Pro" w:hAnsi="Source Sans Pro" w:cstheme="minorHAnsi"/>
          <w:color w:val="222222"/>
          <w:sz w:val="24"/>
          <w:szCs w:val="24"/>
          <w:shd w:val="clear" w:color="auto" w:fill="FFFFFF"/>
        </w:rPr>
        <w:t>. In </w:t>
      </w:r>
      <w:r w:rsidRPr="006C1A83">
        <w:rPr>
          <w:rFonts w:ascii="Source Sans Pro" w:hAnsi="Source Sans Pro" w:cstheme="minorHAnsi"/>
          <w:i/>
          <w:iCs/>
          <w:color w:val="222222"/>
          <w:sz w:val="24"/>
          <w:szCs w:val="24"/>
          <w:shd w:val="clear" w:color="auto" w:fill="FFFFFF"/>
        </w:rPr>
        <w:t xml:space="preserve">Conference Paper. Expert Group Meeting </w:t>
      </w:r>
      <w:proofErr w:type="spellStart"/>
      <w:r w:rsidRPr="006C1A83">
        <w:rPr>
          <w:rFonts w:ascii="Source Sans Pro" w:hAnsi="Source Sans Pro" w:cstheme="minorHAnsi"/>
          <w:i/>
          <w:iCs/>
          <w:color w:val="222222"/>
          <w:sz w:val="24"/>
          <w:szCs w:val="24"/>
          <w:shd w:val="clear" w:color="auto" w:fill="FFFFFF"/>
        </w:rPr>
        <w:t>on'Practical</w:t>
      </w:r>
      <w:proofErr w:type="spellEnd"/>
      <w:r w:rsidRPr="006C1A83">
        <w:rPr>
          <w:rFonts w:ascii="Source Sans Pro" w:hAnsi="Source Sans Pro" w:cstheme="minorHAnsi"/>
          <w:i/>
          <w:iCs/>
          <w:color w:val="222222"/>
          <w:sz w:val="24"/>
          <w:szCs w:val="24"/>
          <w:shd w:val="clear" w:color="auto" w:fill="FFFFFF"/>
        </w:rPr>
        <w:t xml:space="preserve"> Strategies to Promote Social Integration: Lessons learned from existing policies and </w:t>
      </w:r>
      <w:proofErr w:type="spellStart"/>
      <w:r w:rsidRPr="006C1A83">
        <w:rPr>
          <w:rFonts w:ascii="Source Sans Pro" w:hAnsi="Source Sans Pro" w:cstheme="minorHAnsi"/>
          <w:i/>
          <w:iCs/>
          <w:color w:val="222222"/>
          <w:sz w:val="24"/>
          <w:szCs w:val="24"/>
          <w:shd w:val="clear" w:color="auto" w:fill="FFFFFF"/>
        </w:rPr>
        <w:t>practices.’Retrieved</w:t>
      </w:r>
      <w:proofErr w:type="spellEnd"/>
      <w:r w:rsidRPr="006C1A83">
        <w:rPr>
          <w:rFonts w:ascii="Source Sans Pro" w:hAnsi="Source Sans Pro" w:cstheme="minorHAnsi"/>
          <w:i/>
          <w:iCs/>
          <w:color w:val="222222"/>
          <w:sz w:val="24"/>
          <w:szCs w:val="24"/>
          <w:shd w:val="clear" w:color="auto" w:fill="FFFFFF"/>
        </w:rPr>
        <w:t xml:space="preserve"> March</w:t>
      </w:r>
      <w:r w:rsidRPr="006C1A83">
        <w:rPr>
          <w:rFonts w:ascii="Source Sans Pro" w:hAnsi="Source Sans Pro" w:cstheme="minorHAnsi"/>
          <w:color w:val="222222"/>
          <w:sz w:val="24"/>
          <w:szCs w:val="24"/>
          <w:shd w:val="clear" w:color="auto" w:fill="FFFFFF"/>
        </w:rPr>
        <w:t> (Vol. 20, p. 2011).</w:t>
      </w:r>
    </w:p>
    <w:p w14:paraId="5AA86C4E" w14:textId="77777777" w:rsidR="00B25831" w:rsidRPr="006C1A83" w:rsidRDefault="00ED2C76" w:rsidP="003160F2">
      <w:pPr>
        <w:rPr>
          <w:rFonts w:ascii="Source Sans Pro" w:hAnsi="Source Sans Pro" w:cstheme="minorHAnsi"/>
          <w:sz w:val="24"/>
          <w:szCs w:val="24"/>
        </w:rPr>
      </w:pPr>
      <w:proofErr w:type="spellStart"/>
      <w:r w:rsidRPr="006C1A83">
        <w:rPr>
          <w:rFonts w:ascii="Source Sans Pro" w:hAnsi="Source Sans Pro" w:cstheme="minorHAnsi"/>
          <w:sz w:val="24"/>
          <w:szCs w:val="24"/>
        </w:rPr>
        <w:t>Kayastha</w:t>
      </w:r>
      <w:proofErr w:type="spellEnd"/>
      <w:r w:rsidRPr="006C1A83">
        <w:rPr>
          <w:rFonts w:ascii="Source Sans Pro" w:hAnsi="Source Sans Pro" w:cstheme="minorHAnsi"/>
          <w:sz w:val="24"/>
          <w:szCs w:val="24"/>
        </w:rPr>
        <w:t xml:space="preserve">, S., &amp; </w:t>
      </w:r>
      <w:proofErr w:type="spellStart"/>
      <w:r w:rsidRPr="006C1A83">
        <w:rPr>
          <w:rFonts w:ascii="Source Sans Pro" w:hAnsi="Source Sans Pro" w:cstheme="minorHAnsi"/>
          <w:sz w:val="24"/>
          <w:szCs w:val="24"/>
        </w:rPr>
        <w:t>Baramu</w:t>
      </w:r>
      <w:proofErr w:type="spellEnd"/>
      <w:r w:rsidRPr="006C1A83">
        <w:rPr>
          <w:rFonts w:ascii="Source Sans Pro" w:hAnsi="Source Sans Pro" w:cstheme="minorHAnsi"/>
          <w:sz w:val="24"/>
          <w:szCs w:val="24"/>
        </w:rPr>
        <w:t xml:space="preserve">, R. (2021). Mapping Laws relevant to online violence in Nepal: A study. Body &amp; Data. Access: https://bodyanddata.org/wp-content/uploads/2021/12/OnlineGBVLawsMapping-min.pdf </w:t>
      </w:r>
    </w:p>
    <w:p w14:paraId="0A4FE041" w14:textId="77777777" w:rsidR="00B25831" w:rsidRPr="006C1A83" w:rsidRDefault="00B25831" w:rsidP="00B25831">
      <w:pPr>
        <w:rPr>
          <w:rFonts w:ascii="Source Sans Pro" w:hAnsi="Source Sans Pro" w:cstheme="minorHAnsi"/>
          <w:sz w:val="24"/>
          <w:szCs w:val="24"/>
        </w:rPr>
      </w:pPr>
      <w:r w:rsidRPr="006C1A83">
        <w:rPr>
          <w:rFonts w:ascii="Source Sans Pro" w:hAnsi="Source Sans Pro" w:cstheme="minorHAnsi"/>
          <w:sz w:val="24"/>
          <w:szCs w:val="24"/>
        </w:rPr>
        <w:t>Girls Education Challenge (GEC). Sisters for Sisters' Education in Nepal Project. UK Aid. Access: https://www.vsointernational.org/sites/default/files/2020-07/vso-nepal-sfs-communities-institutions-report-v2.pdf</w:t>
      </w:r>
    </w:p>
    <w:p w14:paraId="355AD104" w14:textId="324C0713" w:rsidR="00F7777D" w:rsidRPr="006C1A83" w:rsidRDefault="00F7777D" w:rsidP="00B25831">
      <w:pPr>
        <w:rPr>
          <w:rFonts w:ascii="Source Sans Pro" w:hAnsi="Source Sans Pro" w:cstheme="minorHAnsi"/>
          <w:sz w:val="24"/>
          <w:szCs w:val="24"/>
        </w:rPr>
      </w:pPr>
      <w:r w:rsidRPr="006C1A83">
        <w:rPr>
          <w:rFonts w:ascii="Source Sans Pro" w:hAnsi="Source Sans Pro" w:cstheme="minorHAnsi"/>
          <w:sz w:val="24"/>
          <w:szCs w:val="24"/>
        </w:rPr>
        <w:t>Mansurov, G. (2021). International Legal Mechanisms for Ensuring Digital Security. In SHS Web of Conferences (Vol. 93, p. 02031). EDP Sciences.</w:t>
      </w:r>
    </w:p>
    <w:p w14:paraId="29B841DD" w14:textId="2E398B82" w:rsidR="00F6061D" w:rsidRPr="006C1A83" w:rsidRDefault="00F6061D" w:rsidP="00B25831">
      <w:pPr>
        <w:rPr>
          <w:rFonts w:ascii="Source Sans Pro" w:hAnsi="Source Sans Pro" w:cstheme="minorHAnsi"/>
          <w:sz w:val="24"/>
          <w:szCs w:val="24"/>
        </w:rPr>
      </w:pPr>
      <w:r w:rsidRPr="006C1A83">
        <w:rPr>
          <w:rFonts w:ascii="Source Sans Pro" w:hAnsi="Source Sans Pro" w:cstheme="minorHAnsi"/>
          <w:sz w:val="24"/>
          <w:szCs w:val="24"/>
        </w:rPr>
        <w:t>Body &amp; Data (2021).</w:t>
      </w:r>
      <w:r w:rsidR="00127022" w:rsidRPr="006C1A83">
        <w:rPr>
          <w:rFonts w:ascii="Source Sans Pro" w:hAnsi="Source Sans Pro" w:cstheme="minorHAnsi"/>
          <w:sz w:val="24"/>
          <w:szCs w:val="24"/>
        </w:rPr>
        <w:t xml:space="preserve"> </w:t>
      </w:r>
      <w:r w:rsidRPr="006C1A83">
        <w:rPr>
          <w:rFonts w:ascii="Source Sans Pro" w:hAnsi="Source Sans Pro" w:cstheme="minorHAnsi"/>
          <w:sz w:val="24"/>
          <w:szCs w:val="24"/>
        </w:rPr>
        <w:t xml:space="preserve">Netizens: Survey on internet usage among urban young people in Nepal. </w:t>
      </w:r>
      <w:proofErr w:type="spellStart"/>
      <w:r w:rsidRPr="006C1A83">
        <w:rPr>
          <w:rFonts w:ascii="Source Sans Pro" w:hAnsi="Source Sans Pro" w:cstheme="minorHAnsi"/>
          <w:sz w:val="24"/>
          <w:szCs w:val="24"/>
        </w:rPr>
        <w:t>Body&amp;Data</w:t>
      </w:r>
      <w:proofErr w:type="spellEnd"/>
      <w:r w:rsidRPr="006C1A83">
        <w:rPr>
          <w:rFonts w:ascii="Source Sans Pro" w:hAnsi="Source Sans Pro" w:cstheme="minorHAnsi"/>
          <w:sz w:val="24"/>
          <w:szCs w:val="24"/>
        </w:rPr>
        <w:t>. Access: https://bodyanddata.org/netizens-survey-on-internet-usage-among-urban-young-people-in-nepal/</w:t>
      </w:r>
    </w:p>
    <w:p w14:paraId="7345BF82" w14:textId="0DDE8D79" w:rsidR="007D37E9" w:rsidRPr="006C1A83" w:rsidRDefault="007D37E9" w:rsidP="00B25831">
      <w:pPr>
        <w:rPr>
          <w:rFonts w:ascii="Source Sans Pro" w:hAnsi="Source Sans Pro" w:cstheme="minorHAnsi"/>
          <w:i/>
          <w:iCs/>
          <w:sz w:val="24"/>
          <w:szCs w:val="24"/>
          <w:lang w:bidi="ne-NP"/>
        </w:rPr>
      </w:pPr>
      <w:r w:rsidRPr="006C1A83">
        <w:rPr>
          <w:rFonts w:ascii="Source Sans Pro" w:hAnsi="Source Sans Pro" w:cstheme="minorHAnsi"/>
          <w:sz w:val="24"/>
          <w:szCs w:val="24"/>
          <w:lang w:bidi="ne-NP"/>
        </w:rPr>
        <w:t xml:space="preserve">World Bank. (2012). </w:t>
      </w:r>
      <w:r w:rsidRPr="006C1A83">
        <w:rPr>
          <w:rFonts w:ascii="Source Sans Pro" w:hAnsi="Source Sans Pro" w:cstheme="minorHAnsi"/>
          <w:i/>
          <w:iCs/>
          <w:sz w:val="24"/>
          <w:szCs w:val="24"/>
          <w:lang w:bidi="ne-NP"/>
        </w:rPr>
        <w:t>World Development Report: Gender Equality and Development.</w:t>
      </w:r>
    </w:p>
    <w:p w14:paraId="2DE6104F" w14:textId="24118058" w:rsidR="002F7833" w:rsidRPr="006C1A83" w:rsidRDefault="002F7833" w:rsidP="00B25831">
      <w:pPr>
        <w:rPr>
          <w:rFonts w:ascii="Source Sans Pro" w:hAnsi="Source Sans Pro" w:cstheme="minorHAnsi"/>
          <w:sz w:val="24"/>
          <w:szCs w:val="24"/>
        </w:rPr>
      </w:pPr>
      <w:r w:rsidRPr="006C1A83">
        <w:rPr>
          <w:rFonts w:ascii="Source Sans Pro" w:hAnsi="Source Sans Pro" w:cstheme="minorHAnsi"/>
          <w:sz w:val="24"/>
          <w:szCs w:val="24"/>
        </w:rPr>
        <w:t xml:space="preserve">(2021). </w:t>
      </w:r>
      <w:r w:rsidRPr="006C1A83">
        <w:rPr>
          <w:rFonts w:ascii="Source Sans Pro" w:hAnsi="Source Sans Pro" w:cs="Mangal"/>
          <w:i/>
          <w:iCs/>
          <w:sz w:val="24"/>
          <w:szCs w:val="24"/>
          <w:cs/>
          <w:lang w:bidi="hi-IN"/>
        </w:rPr>
        <w:t>फेमिनिस्ट</w:t>
      </w:r>
      <w:r w:rsidRPr="006C1A83">
        <w:rPr>
          <w:rFonts w:ascii="Source Sans Pro" w:hAnsi="Source Sans Pro" w:cstheme="minorHAnsi"/>
          <w:i/>
          <w:iCs/>
          <w:sz w:val="24"/>
          <w:szCs w:val="24"/>
          <w:cs/>
          <w:lang w:bidi="hi-IN"/>
        </w:rPr>
        <w:t xml:space="preserve"> </w:t>
      </w:r>
      <w:r w:rsidRPr="006C1A83">
        <w:rPr>
          <w:rFonts w:ascii="Source Sans Pro" w:hAnsi="Source Sans Pro" w:cs="Mangal"/>
          <w:i/>
          <w:iCs/>
          <w:sz w:val="24"/>
          <w:szCs w:val="24"/>
          <w:cs/>
          <w:lang w:bidi="hi-IN"/>
        </w:rPr>
        <w:t>इन्टरनेटका</w:t>
      </w:r>
      <w:r w:rsidRPr="006C1A83">
        <w:rPr>
          <w:rFonts w:ascii="Source Sans Pro" w:hAnsi="Source Sans Pro" w:cstheme="minorHAnsi"/>
          <w:i/>
          <w:iCs/>
          <w:sz w:val="24"/>
          <w:szCs w:val="24"/>
          <w:cs/>
          <w:lang w:bidi="hi-IN"/>
        </w:rPr>
        <w:t xml:space="preserve"> </w:t>
      </w:r>
      <w:r w:rsidRPr="006C1A83">
        <w:rPr>
          <w:rFonts w:ascii="Source Sans Pro" w:hAnsi="Source Sans Pro" w:cs="Mangal"/>
          <w:i/>
          <w:iCs/>
          <w:sz w:val="24"/>
          <w:szCs w:val="24"/>
          <w:cs/>
          <w:lang w:bidi="hi-IN"/>
        </w:rPr>
        <w:t>सिद्धान्तहरु</w:t>
      </w:r>
      <w:r w:rsidRPr="006C1A83">
        <w:rPr>
          <w:rFonts w:ascii="Source Sans Pro" w:hAnsi="Source Sans Pro" w:cstheme="minorHAnsi"/>
          <w:sz w:val="24"/>
          <w:szCs w:val="24"/>
        </w:rPr>
        <w:t xml:space="preserve"> [Review of </w:t>
      </w:r>
      <w:r w:rsidRPr="006C1A83">
        <w:rPr>
          <w:rFonts w:ascii="Source Sans Pro" w:hAnsi="Source Sans Pro" w:cs="Mangal"/>
          <w:i/>
          <w:iCs/>
          <w:sz w:val="24"/>
          <w:szCs w:val="24"/>
          <w:cs/>
          <w:lang w:bidi="hi-IN"/>
        </w:rPr>
        <w:t>फेमिनिस्ट</w:t>
      </w:r>
      <w:r w:rsidRPr="006C1A83">
        <w:rPr>
          <w:rFonts w:ascii="Source Sans Pro" w:hAnsi="Source Sans Pro" w:cstheme="minorHAnsi"/>
          <w:i/>
          <w:iCs/>
          <w:sz w:val="24"/>
          <w:szCs w:val="24"/>
          <w:cs/>
          <w:lang w:bidi="hi-IN"/>
        </w:rPr>
        <w:t xml:space="preserve"> </w:t>
      </w:r>
      <w:r w:rsidRPr="006C1A83">
        <w:rPr>
          <w:rFonts w:ascii="Source Sans Pro" w:hAnsi="Source Sans Pro" w:cs="Mangal"/>
          <w:i/>
          <w:iCs/>
          <w:sz w:val="24"/>
          <w:szCs w:val="24"/>
          <w:cs/>
          <w:lang w:bidi="hi-IN"/>
        </w:rPr>
        <w:t>इन्टरनेटका</w:t>
      </w:r>
      <w:r w:rsidRPr="006C1A83">
        <w:rPr>
          <w:rFonts w:ascii="Source Sans Pro" w:hAnsi="Source Sans Pro" w:cstheme="minorHAnsi"/>
          <w:i/>
          <w:iCs/>
          <w:sz w:val="24"/>
          <w:szCs w:val="24"/>
          <w:cs/>
          <w:lang w:bidi="hi-IN"/>
        </w:rPr>
        <w:t xml:space="preserve"> </w:t>
      </w:r>
      <w:r w:rsidRPr="006C1A83">
        <w:rPr>
          <w:rFonts w:ascii="Source Sans Pro" w:hAnsi="Source Sans Pro" w:cs="Mangal"/>
          <w:i/>
          <w:iCs/>
          <w:sz w:val="24"/>
          <w:szCs w:val="24"/>
          <w:cs/>
          <w:lang w:bidi="hi-IN"/>
        </w:rPr>
        <w:t>सिद्धान्तहरु</w:t>
      </w:r>
      <w:r w:rsidRPr="006C1A83">
        <w:rPr>
          <w:rFonts w:ascii="Source Sans Pro" w:hAnsi="Source Sans Pro" w:cstheme="minorHAnsi"/>
          <w:sz w:val="24"/>
          <w:szCs w:val="24"/>
        </w:rPr>
        <w:t>]. Body &amp; Data; Body &amp; Data. https://bodyanddata.org/fpi_nep/</w:t>
      </w:r>
    </w:p>
    <w:p w14:paraId="4E757055" w14:textId="2E308DE1" w:rsidR="00ED40BA" w:rsidRPr="006C1A83" w:rsidRDefault="00ED40BA" w:rsidP="00B25831">
      <w:pPr>
        <w:rPr>
          <w:rFonts w:ascii="Source Sans Pro" w:hAnsi="Source Sans Pro" w:cstheme="minorHAnsi"/>
          <w:sz w:val="24"/>
          <w:szCs w:val="24"/>
        </w:rPr>
      </w:pPr>
      <w:r w:rsidRPr="006C1A83">
        <w:rPr>
          <w:rFonts w:ascii="Source Sans Pro" w:hAnsi="Source Sans Pro" w:cstheme="minorHAnsi"/>
          <w:sz w:val="24"/>
          <w:szCs w:val="24"/>
        </w:rPr>
        <w:t xml:space="preserve">Khan, S. (2023, February 21). </w:t>
      </w:r>
      <w:r w:rsidRPr="006C1A83">
        <w:rPr>
          <w:rFonts w:ascii="Source Sans Pro" w:hAnsi="Source Sans Pro" w:cstheme="minorHAnsi"/>
          <w:i/>
          <w:iCs/>
          <w:sz w:val="24"/>
          <w:szCs w:val="24"/>
        </w:rPr>
        <w:t xml:space="preserve">Bodily Autonomy </w:t>
      </w:r>
      <w:proofErr w:type="gramStart"/>
      <w:r w:rsidRPr="006C1A83">
        <w:rPr>
          <w:rFonts w:ascii="Source Sans Pro" w:hAnsi="Source Sans Pro" w:cstheme="minorHAnsi"/>
          <w:i/>
          <w:iCs/>
          <w:sz w:val="24"/>
          <w:szCs w:val="24"/>
        </w:rPr>
        <w:t>And</w:t>
      </w:r>
      <w:proofErr w:type="gramEnd"/>
      <w:r w:rsidRPr="006C1A83">
        <w:rPr>
          <w:rFonts w:ascii="Source Sans Pro" w:hAnsi="Source Sans Pro" w:cstheme="minorHAnsi"/>
          <w:i/>
          <w:iCs/>
          <w:sz w:val="24"/>
          <w:szCs w:val="24"/>
        </w:rPr>
        <w:t xml:space="preserve"> Censorship: Snippets From South Asia</w:t>
      </w:r>
      <w:r w:rsidRPr="006C1A83">
        <w:rPr>
          <w:rFonts w:ascii="Source Sans Pro" w:hAnsi="Source Sans Pro" w:cstheme="minorHAnsi"/>
          <w:sz w:val="24"/>
          <w:szCs w:val="24"/>
        </w:rPr>
        <w:t xml:space="preserve"> [Review of </w:t>
      </w:r>
      <w:r w:rsidRPr="006C1A83">
        <w:rPr>
          <w:rFonts w:ascii="Source Sans Pro" w:hAnsi="Source Sans Pro" w:cstheme="minorHAnsi"/>
          <w:i/>
          <w:iCs/>
          <w:sz w:val="24"/>
          <w:szCs w:val="24"/>
        </w:rPr>
        <w:t>Bodily Autonomy And Censorship: Snippets From South Asia</w:t>
      </w:r>
      <w:r w:rsidRPr="006C1A83">
        <w:rPr>
          <w:rFonts w:ascii="Source Sans Pro" w:hAnsi="Source Sans Pro" w:cstheme="minorHAnsi"/>
          <w:sz w:val="24"/>
          <w:szCs w:val="24"/>
        </w:rPr>
        <w:t xml:space="preserve">]. </w:t>
      </w:r>
      <w:proofErr w:type="spellStart"/>
      <w:r w:rsidRPr="006C1A83">
        <w:rPr>
          <w:rFonts w:ascii="Source Sans Pro" w:hAnsi="Source Sans Pro" w:cstheme="minorHAnsi"/>
          <w:sz w:val="24"/>
          <w:szCs w:val="24"/>
        </w:rPr>
        <w:t>GenderIT</w:t>
      </w:r>
      <w:proofErr w:type="spellEnd"/>
      <w:r w:rsidRPr="006C1A83">
        <w:rPr>
          <w:rFonts w:ascii="Source Sans Pro" w:hAnsi="Source Sans Pro" w:cstheme="minorHAnsi"/>
          <w:sz w:val="24"/>
          <w:szCs w:val="24"/>
        </w:rPr>
        <w:t xml:space="preserve">. Bodily Autonomy </w:t>
      </w:r>
      <w:proofErr w:type="gramStart"/>
      <w:r w:rsidRPr="006C1A83">
        <w:rPr>
          <w:rFonts w:ascii="Source Sans Pro" w:hAnsi="Source Sans Pro" w:cstheme="minorHAnsi"/>
          <w:sz w:val="24"/>
          <w:szCs w:val="24"/>
        </w:rPr>
        <w:t>And</w:t>
      </w:r>
      <w:proofErr w:type="gramEnd"/>
      <w:r w:rsidRPr="006C1A83">
        <w:rPr>
          <w:rFonts w:ascii="Source Sans Pro" w:hAnsi="Source Sans Pro" w:cstheme="minorHAnsi"/>
          <w:sz w:val="24"/>
          <w:szCs w:val="24"/>
        </w:rPr>
        <w:t xml:space="preserve"> Censorship: Snippets From South Asia</w:t>
      </w:r>
    </w:p>
    <w:p w14:paraId="1D30A650" w14:textId="764D811C" w:rsidR="00707813" w:rsidRPr="006C1A83" w:rsidRDefault="00707813" w:rsidP="00B25831">
      <w:pPr>
        <w:rPr>
          <w:rFonts w:ascii="Source Sans Pro" w:hAnsi="Source Sans Pro" w:cstheme="minorHAnsi"/>
          <w:sz w:val="24"/>
          <w:szCs w:val="24"/>
        </w:rPr>
      </w:pPr>
      <w:r w:rsidRPr="006C1A83">
        <w:rPr>
          <w:rFonts w:ascii="Source Sans Pro" w:hAnsi="Source Sans Pro" w:cstheme="minorHAnsi"/>
          <w:sz w:val="24"/>
          <w:szCs w:val="24"/>
        </w:rPr>
        <w:t>Feminist Principles of the Internet (FPI) https://feministinternet.org/</w:t>
      </w:r>
      <w:r w:rsidR="006927BB" w:rsidRPr="006C1A83">
        <w:rPr>
          <w:rFonts w:ascii="Source Sans Pro" w:hAnsi="Source Sans Pro" w:cstheme="minorHAnsi"/>
          <w:sz w:val="24"/>
          <w:szCs w:val="24"/>
        </w:rPr>
        <w:t xml:space="preserve"> </w:t>
      </w:r>
    </w:p>
    <w:p w14:paraId="6F0BB472" w14:textId="77777777" w:rsidR="00CB1DBE" w:rsidRPr="006C1A83" w:rsidRDefault="00CB1DBE" w:rsidP="00CB1DBE">
      <w:pPr>
        <w:pStyle w:val="NormalWeb"/>
        <w:shd w:val="clear" w:color="auto" w:fill="FFFFFF"/>
        <w:rPr>
          <w:rFonts w:ascii="Source Sans Pro" w:hAnsi="Source Sans Pro" w:cstheme="minorHAnsi"/>
          <w:color w:val="000000"/>
        </w:rPr>
      </w:pPr>
      <w:r w:rsidRPr="006C1A83">
        <w:rPr>
          <w:rFonts w:ascii="Arial" w:hAnsi="Arial" w:cs="Arial"/>
          <w:color w:val="000000"/>
        </w:rPr>
        <w:t>‌</w:t>
      </w:r>
    </w:p>
    <w:p w14:paraId="17BFB6CD" w14:textId="77777777" w:rsidR="00CB1DBE" w:rsidRPr="006C1A83" w:rsidRDefault="00CB1DBE" w:rsidP="00B25831">
      <w:pPr>
        <w:rPr>
          <w:rFonts w:ascii="Source Sans Pro" w:hAnsi="Source Sans Pro" w:cstheme="minorHAnsi"/>
          <w:sz w:val="24"/>
          <w:szCs w:val="24"/>
        </w:rPr>
      </w:pPr>
    </w:p>
    <w:p w14:paraId="78115127" w14:textId="77777777" w:rsidR="003160F2" w:rsidRPr="006C1A83" w:rsidRDefault="003160F2" w:rsidP="008D4226">
      <w:pPr>
        <w:rPr>
          <w:rFonts w:ascii="Source Sans Pro" w:hAnsi="Source Sans Pro" w:cstheme="minorHAnsi"/>
          <w:sz w:val="24"/>
          <w:szCs w:val="24"/>
        </w:rPr>
      </w:pPr>
    </w:p>
    <w:sectPr w:rsidR="003160F2" w:rsidRPr="006C1A83" w:rsidSect="006C1A83">
      <w:foot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30FA2" w14:textId="77777777" w:rsidR="00283720" w:rsidRDefault="00283720" w:rsidP="006C1A83">
      <w:pPr>
        <w:spacing w:after="0" w:line="240" w:lineRule="auto"/>
      </w:pPr>
      <w:r>
        <w:separator/>
      </w:r>
    </w:p>
  </w:endnote>
  <w:endnote w:type="continuationSeparator" w:id="0">
    <w:p w14:paraId="59EF5F9E" w14:textId="77777777" w:rsidR="00283720" w:rsidRDefault="00283720" w:rsidP="006C1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1308"/>
      <w:docPartObj>
        <w:docPartGallery w:val="Page Numbers (Bottom of Page)"/>
        <w:docPartUnique/>
      </w:docPartObj>
    </w:sdtPr>
    <w:sdtEndPr>
      <w:rPr>
        <w:noProof/>
      </w:rPr>
    </w:sdtEndPr>
    <w:sdtContent>
      <w:p w14:paraId="44B0ADA9" w14:textId="2057C399" w:rsidR="006C1A83" w:rsidRDefault="006C1A83">
        <w:pPr>
          <w:pStyle w:val="Footer"/>
          <w:jc w:val="right"/>
        </w:pPr>
        <w:r w:rsidRPr="006C1A83">
          <w:rPr>
            <w:rFonts w:ascii="Source Sans Pro" w:hAnsi="Source Sans Pro"/>
          </w:rPr>
          <w:fldChar w:fldCharType="begin"/>
        </w:r>
        <w:r w:rsidRPr="006C1A83">
          <w:rPr>
            <w:rFonts w:ascii="Source Sans Pro" w:hAnsi="Source Sans Pro"/>
          </w:rPr>
          <w:instrText xml:space="preserve"> PAGE   \* MERGEFORMAT </w:instrText>
        </w:r>
        <w:r w:rsidRPr="006C1A83">
          <w:rPr>
            <w:rFonts w:ascii="Source Sans Pro" w:hAnsi="Source Sans Pro"/>
          </w:rPr>
          <w:fldChar w:fldCharType="separate"/>
        </w:r>
        <w:r w:rsidRPr="006C1A83">
          <w:rPr>
            <w:rFonts w:ascii="Source Sans Pro" w:hAnsi="Source Sans Pro"/>
            <w:noProof/>
          </w:rPr>
          <w:t>2</w:t>
        </w:r>
        <w:r w:rsidRPr="006C1A83">
          <w:rPr>
            <w:rFonts w:ascii="Source Sans Pro" w:hAnsi="Source Sans Pro"/>
            <w:noProof/>
          </w:rPr>
          <w:fldChar w:fldCharType="end"/>
        </w:r>
      </w:p>
    </w:sdtContent>
  </w:sdt>
  <w:p w14:paraId="48D7DF2A" w14:textId="77777777" w:rsidR="006C1A83" w:rsidRDefault="006C1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B74B" w14:textId="77777777" w:rsidR="00283720" w:rsidRDefault="00283720" w:rsidP="006C1A83">
      <w:pPr>
        <w:spacing w:after="0" w:line="240" w:lineRule="auto"/>
      </w:pPr>
      <w:r>
        <w:separator/>
      </w:r>
    </w:p>
  </w:footnote>
  <w:footnote w:type="continuationSeparator" w:id="0">
    <w:p w14:paraId="20AF88FA" w14:textId="77777777" w:rsidR="00283720" w:rsidRDefault="00283720" w:rsidP="006C1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4170" w14:textId="4A8723D9" w:rsidR="006C1A83" w:rsidRDefault="006C1A83" w:rsidP="006C1A83">
    <w:pPr>
      <w:pStyle w:val="Header"/>
      <w:jc w:val="center"/>
    </w:pPr>
    <w:r w:rsidRPr="006C1A83">
      <w:rPr>
        <w:rFonts w:ascii="Source Sans Pro" w:hAnsi="Source Sans Pro" w:cstheme="minorHAnsi"/>
        <w:noProof/>
        <w:sz w:val="24"/>
        <w:szCs w:val="24"/>
        <w:lang w:bidi="ne-NP"/>
      </w:rPr>
      <w:drawing>
        <wp:inline distT="0" distB="0" distL="0" distR="0" wp14:anchorId="6E4EA9DC" wp14:editId="5550B602">
          <wp:extent cx="1381125" cy="1381125"/>
          <wp:effectExtent l="0" t="0" r="9525" b="9525"/>
          <wp:docPr id="1" name="Picture 1" descr="WO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Source Sans Pro" w:hAnsi="Source Sans Pro" w:cstheme="minorHAnsi"/>
        <w:b/>
        <w:bCs/>
        <w:noProof/>
        <w:sz w:val="24"/>
        <w:szCs w:val="24"/>
      </w:rPr>
      <w:drawing>
        <wp:inline distT="0" distB="0" distL="0" distR="0" wp14:anchorId="58A0E2FC" wp14:editId="2F30B823">
          <wp:extent cx="1293668" cy="1293668"/>
          <wp:effectExtent l="0" t="0" r="1905" b="1905"/>
          <wp:docPr id="177881097" name="Picture 1" descr="Body &amp; 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81097" name="Picture 1" descr="Body &amp; Data Logo"/>
                  <pic:cNvPicPr/>
                </pic:nvPicPr>
                <pic:blipFill>
                  <a:blip r:embed="rId2">
                    <a:extLst>
                      <a:ext uri="{28A0092B-C50C-407E-A947-70E740481C1C}">
                        <a14:useLocalDpi xmlns:a14="http://schemas.microsoft.com/office/drawing/2010/main" val="0"/>
                      </a:ext>
                    </a:extLst>
                  </a:blip>
                  <a:stretch>
                    <a:fillRect/>
                  </a:stretch>
                </pic:blipFill>
                <pic:spPr>
                  <a:xfrm>
                    <a:off x="0" y="0"/>
                    <a:ext cx="1296597" cy="1296597"/>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502"/>
    <w:multiLevelType w:val="hybridMultilevel"/>
    <w:tmpl w:val="6D968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A7E0A"/>
    <w:multiLevelType w:val="hybridMultilevel"/>
    <w:tmpl w:val="CE9846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654F"/>
    <w:multiLevelType w:val="hybridMultilevel"/>
    <w:tmpl w:val="E124D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B685A"/>
    <w:multiLevelType w:val="hybridMultilevel"/>
    <w:tmpl w:val="6D968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0ADF"/>
    <w:multiLevelType w:val="hybridMultilevel"/>
    <w:tmpl w:val="30302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16FD8"/>
    <w:multiLevelType w:val="hybridMultilevel"/>
    <w:tmpl w:val="E746F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A75EE"/>
    <w:multiLevelType w:val="hybridMultilevel"/>
    <w:tmpl w:val="63E82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74A25"/>
    <w:multiLevelType w:val="hybridMultilevel"/>
    <w:tmpl w:val="7E54F5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53300"/>
    <w:multiLevelType w:val="hybridMultilevel"/>
    <w:tmpl w:val="6D968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66BCE"/>
    <w:multiLevelType w:val="hybridMultilevel"/>
    <w:tmpl w:val="30302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5674113">
    <w:abstractNumId w:val="8"/>
  </w:num>
  <w:num w:numId="2" w16cid:durableId="1830243341">
    <w:abstractNumId w:val="0"/>
  </w:num>
  <w:num w:numId="3" w16cid:durableId="542400974">
    <w:abstractNumId w:val="1"/>
  </w:num>
  <w:num w:numId="4" w16cid:durableId="461919537">
    <w:abstractNumId w:val="4"/>
  </w:num>
  <w:num w:numId="5" w16cid:durableId="1736005783">
    <w:abstractNumId w:val="3"/>
  </w:num>
  <w:num w:numId="6" w16cid:durableId="1821459080">
    <w:abstractNumId w:val="6"/>
  </w:num>
  <w:num w:numId="7" w16cid:durableId="1930894236">
    <w:abstractNumId w:val="7"/>
  </w:num>
  <w:num w:numId="8" w16cid:durableId="1537692700">
    <w:abstractNumId w:val="9"/>
  </w:num>
  <w:num w:numId="9" w16cid:durableId="809908116">
    <w:abstractNumId w:val="5"/>
  </w:num>
  <w:num w:numId="10" w16cid:durableId="357200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fspMNTEGfkpdI+4h0cDdP32UQwtZRPd4cbw4IbjKSqId81Z7oovMi9YOBM1kJFKDhUyPgqxGBUNbaPSyMLVYYQ==" w:salt="UVwueOT2OfuXjGzgctmJ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64"/>
    <w:rsid w:val="00012003"/>
    <w:rsid w:val="00014137"/>
    <w:rsid w:val="00026689"/>
    <w:rsid w:val="00033C7F"/>
    <w:rsid w:val="000355A4"/>
    <w:rsid w:val="000450DF"/>
    <w:rsid w:val="000456AA"/>
    <w:rsid w:val="00046A6E"/>
    <w:rsid w:val="00047D48"/>
    <w:rsid w:val="0005398E"/>
    <w:rsid w:val="00055D73"/>
    <w:rsid w:val="000645CF"/>
    <w:rsid w:val="000774FE"/>
    <w:rsid w:val="0007795D"/>
    <w:rsid w:val="00084DC6"/>
    <w:rsid w:val="000878F1"/>
    <w:rsid w:val="0009138B"/>
    <w:rsid w:val="00091BC1"/>
    <w:rsid w:val="000A5DBA"/>
    <w:rsid w:val="000A7584"/>
    <w:rsid w:val="000A7DDC"/>
    <w:rsid w:val="000B2578"/>
    <w:rsid w:val="000C3B18"/>
    <w:rsid w:val="000C7982"/>
    <w:rsid w:val="000D7CD3"/>
    <w:rsid w:val="000E1061"/>
    <w:rsid w:val="000E1831"/>
    <w:rsid w:val="000E2CD3"/>
    <w:rsid w:val="000E4BCB"/>
    <w:rsid w:val="000F1439"/>
    <w:rsid w:val="000F5C76"/>
    <w:rsid w:val="000F74DB"/>
    <w:rsid w:val="000F7C54"/>
    <w:rsid w:val="00103F48"/>
    <w:rsid w:val="001138DB"/>
    <w:rsid w:val="00127022"/>
    <w:rsid w:val="00131A6B"/>
    <w:rsid w:val="001336B8"/>
    <w:rsid w:val="00135D8B"/>
    <w:rsid w:val="00140937"/>
    <w:rsid w:val="00143E81"/>
    <w:rsid w:val="0016026B"/>
    <w:rsid w:val="00160445"/>
    <w:rsid w:val="0016310D"/>
    <w:rsid w:val="001727BA"/>
    <w:rsid w:val="001864B8"/>
    <w:rsid w:val="00191C84"/>
    <w:rsid w:val="001A5879"/>
    <w:rsid w:val="001A6CEC"/>
    <w:rsid w:val="001B62D1"/>
    <w:rsid w:val="001C16DC"/>
    <w:rsid w:val="001D0141"/>
    <w:rsid w:val="001E0A96"/>
    <w:rsid w:val="001E4629"/>
    <w:rsid w:val="001E7841"/>
    <w:rsid w:val="002010F9"/>
    <w:rsid w:val="00210EEA"/>
    <w:rsid w:val="00214729"/>
    <w:rsid w:val="00227ACF"/>
    <w:rsid w:val="00237D29"/>
    <w:rsid w:val="00245E3B"/>
    <w:rsid w:val="00256298"/>
    <w:rsid w:val="0027022B"/>
    <w:rsid w:val="002734E1"/>
    <w:rsid w:val="0028170D"/>
    <w:rsid w:val="00283720"/>
    <w:rsid w:val="002840A0"/>
    <w:rsid w:val="00287C52"/>
    <w:rsid w:val="00297900"/>
    <w:rsid w:val="002A103F"/>
    <w:rsid w:val="002B569A"/>
    <w:rsid w:val="002D31A0"/>
    <w:rsid w:val="002F33F9"/>
    <w:rsid w:val="002F4C58"/>
    <w:rsid w:val="002F6682"/>
    <w:rsid w:val="002F7833"/>
    <w:rsid w:val="00300556"/>
    <w:rsid w:val="0030060D"/>
    <w:rsid w:val="003015CB"/>
    <w:rsid w:val="0031327D"/>
    <w:rsid w:val="0031339B"/>
    <w:rsid w:val="003160F2"/>
    <w:rsid w:val="00324046"/>
    <w:rsid w:val="0033382F"/>
    <w:rsid w:val="0033782C"/>
    <w:rsid w:val="003404AE"/>
    <w:rsid w:val="00353FC2"/>
    <w:rsid w:val="00364259"/>
    <w:rsid w:val="00366F10"/>
    <w:rsid w:val="003816B9"/>
    <w:rsid w:val="00381CE8"/>
    <w:rsid w:val="00387215"/>
    <w:rsid w:val="0039238C"/>
    <w:rsid w:val="003A6638"/>
    <w:rsid w:val="003C347A"/>
    <w:rsid w:val="003C4FEC"/>
    <w:rsid w:val="003D2B33"/>
    <w:rsid w:val="003D41A5"/>
    <w:rsid w:val="003E7C30"/>
    <w:rsid w:val="003F2EAD"/>
    <w:rsid w:val="003F3BD7"/>
    <w:rsid w:val="0040164A"/>
    <w:rsid w:val="00404DB8"/>
    <w:rsid w:val="004054C2"/>
    <w:rsid w:val="00411B7A"/>
    <w:rsid w:val="0041499B"/>
    <w:rsid w:val="00417CA1"/>
    <w:rsid w:val="00421D72"/>
    <w:rsid w:val="004355E9"/>
    <w:rsid w:val="004471C0"/>
    <w:rsid w:val="004546B5"/>
    <w:rsid w:val="00454CF3"/>
    <w:rsid w:val="0045643E"/>
    <w:rsid w:val="00463D69"/>
    <w:rsid w:val="00464369"/>
    <w:rsid w:val="00466FB0"/>
    <w:rsid w:val="00467B10"/>
    <w:rsid w:val="004A053F"/>
    <w:rsid w:val="004A07DB"/>
    <w:rsid w:val="004C1EC9"/>
    <w:rsid w:val="004C2D7E"/>
    <w:rsid w:val="004C3322"/>
    <w:rsid w:val="004D7CE5"/>
    <w:rsid w:val="004E0730"/>
    <w:rsid w:val="004E5BCB"/>
    <w:rsid w:val="004E6206"/>
    <w:rsid w:val="004F56B4"/>
    <w:rsid w:val="0050347D"/>
    <w:rsid w:val="0050414D"/>
    <w:rsid w:val="00506024"/>
    <w:rsid w:val="00510C13"/>
    <w:rsid w:val="0051246B"/>
    <w:rsid w:val="00521916"/>
    <w:rsid w:val="00522C0A"/>
    <w:rsid w:val="00527930"/>
    <w:rsid w:val="00542E52"/>
    <w:rsid w:val="00546623"/>
    <w:rsid w:val="00551761"/>
    <w:rsid w:val="00551F6D"/>
    <w:rsid w:val="005534B2"/>
    <w:rsid w:val="00554564"/>
    <w:rsid w:val="00555A15"/>
    <w:rsid w:val="0056045F"/>
    <w:rsid w:val="00560E3F"/>
    <w:rsid w:val="0058518F"/>
    <w:rsid w:val="005914A7"/>
    <w:rsid w:val="005A1390"/>
    <w:rsid w:val="005A21F5"/>
    <w:rsid w:val="005A252A"/>
    <w:rsid w:val="005B6EED"/>
    <w:rsid w:val="005C3088"/>
    <w:rsid w:val="005D49EC"/>
    <w:rsid w:val="005F18AE"/>
    <w:rsid w:val="005F1BC3"/>
    <w:rsid w:val="005F3A58"/>
    <w:rsid w:val="00603E2B"/>
    <w:rsid w:val="00605AA7"/>
    <w:rsid w:val="00613E6F"/>
    <w:rsid w:val="00615CAC"/>
    <w:rsid w:val="006176AA"/>
    <w:rsid w:val="00636882"/>
    <w:rsid w:val="00640BA4"/>
    <w:rsid w:val="006426A3"/>
    <w:rsid w:val="00642726"/>
    <w:rsid w:val="0064583F"/>
    <w:rsid w:val="00657DAF"/>
    <w:rsid w:val="00665BE2"/>
    <w:rsid w:val="0067750F"/>
    <w:rsid w:val="00677D09"/>
    <w:rsid w:val="00680622"/>
    <w:rsid w:val="00682E16"/>
    <w:rsid w:val="00686C17"/>
    <w:rsid w:val="00691722"/>
    <w:rsid w:val="00691FF0"/>
    <w:rsid w:val="006927BB"/>
    <w:rsid w:val="006A0ACE"/>
    <w:rsid w:val="006A6090"/>
    <w:rsid w:val="006B4CBB"/>
    <w:rsid w:val="006C1A83"/>
    <w:rsid w:val="006C331C"/>
    <w:rsid w:val="006C4215"/>
    <w:rsid w:val="006C4BD9"/>
    <w:rsid w:val="006D2053"/>
    <w:rsid w:val="006D57FC"/>
    <w:rsid w:val="006E3681"/>
    <w:rsid w:val="006E7ED1"/>
    <w:rsid w:val="00707813"/>
    <w:rsid w:val="00707835"/>
    <w:rsid w:val="00750A64"/>
    <w:rsid w:val="00760DE4"/>
    <w:rsid w:val="00784720"/>
    <w:rsid w:val="007B0209"/>
    <w:rsid w:val="007B10A0"/>
    <w:rsid w:val="007B4A43"/>
    <w:rsid w:val="007B6F0C"/>
    <w:rsid w:val="007C7177"/>
    <w:rsid w:val="007D07EA"/>
    <w:rsid w:val="007D0CE1"/>
    <w:rsid w:val="007D37E9"/>
    <w:rsid w:val="007E1391"/>
    <w:rsid w:val="007E5429"/>
    <w:rsid w:val="007F38D9"/>
    <w:rsid w:val="00812821"/>
    <w:rsid w:val="00812C7C"/>
    <w:rsid w:val="00837074"/>
    <w:rsid w:val="00837ACA"/>
    <w:rsid w:val="008447F8"/>
    <w:rsid w:val="008752A4"/>
    <w:rsid w:val="00875458"/>
    <w:rsid w:val="00886817"/>
    <w:rsid w:val="00892F74"/>
    <w:rsid w:val="008B1069"/>
    <w:rsid w:val="008C52F2"/>
    <w:rsid w:val="008D4226"/>
    <w:rsid w:val="008F1876"/>
    <w:rsid w:val="008F3BBA"/>
    <w:rsid w:val="008F5B84"/>
    <w:rsid w:val="0090054F"/>
    <w:rsid w:val="0090210F"/>
    <w:rsid w:val="009027D2"/>
    <w:rsid w:val="00924321"/>
    <w:rsid w:val="009307F2"/>
    <w:rsid w:val="009307F6"/>
    <w:rsid w:val="00932F60"/>
    <w:rsid w:val="00955B50"/>
    <w:rsid w:val="00964B96"/>
    <w:rsid w:val="00965FF2"/>
    <w:rsid w:val="009721A7"/>
    <w:rsid w:val="00973DDE"/>
    <w:rsid w:val="00974077"/>
    <w:rsid w:val="00975ECF"/>
    <w:rsid w:val="00984188"/>
    <w:rsid w:val="00994EEB"/>
    <w:rsid w:val="009A3C39"/>
    <w:rsid w:val="009B04A1"/>
    <w:rsid w:val="009B565B"/>
    <w:rsid w:val="009B59A1"/>
    <w:rsid w:val="009E1C62"/>
    <w:rsid w:val="009E5785"/>
    <w:rsid w:val="009F6987"/>
    <w:rsid w:val="00A00CA0"/>
    <w:rsid w:val="00A04833"/>
    <w:rsid w:val="00A04EC0"/>
    <w:rsid w:val="00A056AF"/>
    <w:rsid w:val="00A1082C"/>
    <w:rsid w:val="00A12421"/>
    <w:rsid w:val="00A15BF5"/>
    <w:rsid w:val="00A20662"/>
    <w:rsid w:val="00A31B9C"/>
    <w:rsid w:val="00A32197"/>
    <w:rsid w:val="00A323B1"/>
    <w:rsid w:val="00A33A30"/>
    <w:rsid w:val="00A4080D"/>
    <w:rsid w:val="00A50FCC"/>
    <w:rsid w:val="00A64165"/>
    <w:rsid w:val="00A66133"/>
    <w:rsid w:val="00A76A2A"/>
    <w:rsid w:val="00A83DB0"/>
    <w:rsid w:val="00A95226"/>
    <w:rsid w:val="00A9740D"/>
    <w:rsid w:val="00AB3FE1"/>
    <w:rsid w:val="00AC24A1"/>
    <w:rsid w:val="00AC2541"/>
    <w:rsid w:val="00AC3E57"/>
    <w:rsid w:val="00AD1EDD"/>
    <w:rsid w:val="00AE4888"/>
    <w:rsid w:val="00B0631D"/>
    <w:rsid w:val="00B0740B"/>
    <w:rsid w:val="00B17738"/>
    <w:rsid w:val="00B17D78"/>
    <w:rsid w:val="00B25831"/>
    <w:rsid w:val="00B415AA"/>
    <w:rsid w:val="00B47FA7"/>
    <w:rsid w:val="00B563AF"/>
    <w:rsid w:val="00B5747B"/>
    <w:rsid w:val="00B62BBC"/>
    <w:rsid w:val="00B75B0B"/>
    <w:rsid w:val="00B8142B"/>
    <w:rsid w:val="00B90BC5"/>
    <w:rsid w:val="00B9469E"/>
    <w:rsid w:val="00BA5CEA"/>
    <w:rsid w:val="00BB008D"/>
    <w:rsid w:val="00BB23EC"/>
    <w:rsid w:val="00BB58A8"/>
    <w:rsid w:val="00BD312A"/>
    <w:rsid w:val="00BD49F7"/>
    <w:rsid w:val="00BE2B17"/>
    <w:rsid w:val="00BE653B"/>
    <w:rsid w:val="00C01131"/>
    <w:rsid w:val="00C07EB8"/>
    <w:rsid w:val="00C14FF0"/>
    <w:rsid w:val="00C2193B"/>
    <w:rsid w:val="00C45337"/>
    <w:rsid w:val="00C717D3"/>
    <w:rsid w:val="00C7229C"/>
    <w:rsid w:val="00C76AC2"/>
    <w:rsid w:val="00C8393D"/>
    <w:rsid w:val="00C86ABE"/>
    <w:rsid w:val="00C87B8F"/>
    <w:rsid w:val="00C913EB"/>
    <w:rsid w:val="00C92A88"/>
    <w:rsid w:val="00C94471"/>
    <w:rsid w:val="00C9525A"/>
    <w:rsid w:val="00CA132A"/>
    <w:rsid w:val="00CB1DBE"/>
    <w:rsid w:val="00CB31CA"/>
    <w:rsid w:val="00CD12FE"/>
    <w:rsid w:val="00CD5770"/>
    <w:rsid w:val="00CD7441"/>
    <w:rsid w:val="00CF279F"/>
    <w:rsid w:val="00CF70F2"/>
    <w:rsid w:val="00D074B5"/>
    <w:rsid w:val="00D16665"/>
    <w:rsid w:val="00D25AF7"/>
    <w:rsid w:val="00D30188"/>
    <w:rsid w:val="00D307F2"/>
    <w:rsid w:val="00D36838"/>
    <w:rsid w:val="00D369DE"/>
    <w:rsid w:val="00D43B65"/>
    <w:rsid w:val="00D44804"/>
    <w:rsid w:val="00D46FAA"/>
    <w:rsid w:val="00D55D60"/>
    <w:rsid w:val="00D61715"/>
    <w:rsid w:val="00D63FAF"/>
    <w:rsid w:val="00D97D25"/>
    <w:rsid w:val="00DA7212"/>
    <w:rsid w:val="00DB2CED"/>
    <w:rsid w:val="00DC0F51"/>
    <w:rsid w:val="00DC29C5"/>
    <w:rsid w:val="00DC380B"/>
    <w:rsid w:val="00DC7A27"/>
    <w:rsid w:val="00DD21B6"/>
    <w:rsid w:val="00DD6721"/>
    <w:rsid w:val="00DD748A"/>
    <w:rsid w:val="00DE0264"/>
    <w:rsid w:val="00DE2DF0"/>
    <w:rsid w:val="00DF3D85"/>
    <w:rsid w:val="00E02EF0"/>
    <w:rsid w:val="00E06B86"/>
    <w:rsid w:val="00E212D2"/>
    <w:rsid w:val="00E27CB0"/>
    <w:rsid w:val="00E428FB"/>
    <w:rsid w:val="00E45D1E"/>
    <w:rsid w:val="00E4628D"/>
    <w:rsid w:val="00E47D5E"/>
    <w:rsid w:val="00E53F2A"/>
    <w:rsid w:val="00E5448E"/>
    <w:rsid w:val="00E703AF"/>
    <w:rsid w:val="00E7235E"/>
    <w:rsid w:val="00E75B6C"/>
    <w:rsid w:val="00E85C44"/>
    <w:rsid w:val="00E96FE3"/>
    <w:rsid w:val="00EA5067"/>
    <w:rsid w:val="00EA60D3"/>
    <w:rsid w:val="00EC2A42"/>
    <w:rsid w:val="00ED2C76"/>
    <w:rsid w:val="00ED3A5E"/>
    <w:rsid w:val="00ED40BA"/>
    <w:rsid w:val="00EF2AB0"/>
    <w:rsid w:val="00EF482E"/>
    <w:rsid w:val="00F04E98"/>
    <w:rsid w:val="00F05315"/>
    <w:rsid w:val="00F07C5F"/>
    <w:rsid w:val="00F10C51"/>
    <w:rsid w:val="00F1396F"/>
    <w:rsid w:val="00F14D48"/>
    <w:rsid w:val="00F16912"/>
    <w:rsid w:val="00F24BDC"/>
    <w:rsid w:val="00F30284"/>
    <w:rsid w:val="00F3179F"/>
    <w:rsid w:val="00F32A7D"/>
    <w:rsid w:val="00F33B49"/>
    <w:rsid w:val="00F42A85"/>
    <w:rsid w:val="00F526D1"/>
    <w:rsid w:val="00F6061D"/>
    <w:rsid w:val="00F640A8"/>
    <w:rsid w:val="00F762CE"/>
    <w:rsid w:val="00F766BB"/>
    <w:rsid w:val="00F7777D"/>
    <w:rsid w:val="00F83B94"/>
    <w:rsid w:val="00F83FDB"/>
    <w:rsid w:val="00F87B5A"/>
    <w:rsid w:val="00F92AA4"/>
    <w:rsid w:val="00F9633D"/>
    <w:rsid w:val="00F9666D"/>
    <w:rsid w:val="00F97356"/>
    <w:rsid w:val="00FA2C18"/>
    <w:rsid w:val="00FB1744"/>
    <w:rsid w:val="00FB4D32"/>
    <w:rsid w:val="00FB6A14"/>
    <w:rsid w:val="00FB76BA"/>
    <w:rsid w:val="00FC029F"/>
    <w:rsid w:val="00FD0ED6"/>
    <w:rsid w:val="00FF1FE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9C05F"/>
  <w15:chartTrackingRefBased/>
  <w15:docId w15:val="{C4062653-447B-473C-8997-A0C70149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7A"/>
  </w:style>
  <w:style w:type="paragraph" w:styleId="Heading1">
    <w:name w:val="heading 1"/>
    <w:basedOn w:val="Normal"/>
    <w:next w:val="Normal"/>
    <w:link w:val="Heading1Char"/>
    <w:uiPriority w:val="9"/>
    <w:qFormat/>
    <w:rsid w:val="006C1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E7841"/>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3">
    <w:name w:val="heading 3"/>
    <w:basedOn w:val="Normal"/>
    <w:link w:val="Heading3Char"/>
    <w:uiPriority w:val="9"/>
    <w:qFormat/>
    <w:rsid w:val="001E7841"/>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841"/>
    <w:rPr>
      <w:rFonts w:ascii="Times New Roman" w:eastAsia="Times New Roman" w:hAnsi="Times New Roman" w:cs="Times New Roman"/>
      <w:b/>
      <w:bCs/>
      <w:sz w:val="36"/>
      <w:szCs w:val="36"/>
      <w:lang w:bidi="ne-NP"/>
    </w:rPr>
  </w:style>
  <w:style w:type="character" w:customStyle="1" w:styleId="Heading3Char">
    <w:name w:val="Heading 3 Char"/>
    <w:basedOn w:val="DefaultParagraphFont"/>
    <w:link w:val="Heading3"/>
    <w:uiPriority w:val="9"/>
    <w:rsid w:val="001E7841"/>
    <w:rPr>
      <w:rFonts w:ascii="Times New Roman" w:eastAsia="Times New Roman" w:hAnsi="Times New Roman" w:cs="Times New Roman"/>
      <w:b/>
      <w:bCs/>
      <w:sz w:val="27"/>
      <w:szCs w:val="27"/>
      <w:lang w:bidi="ne-NP"/>
    </w:rPr>
  </w:style>
  <w:style w:type="paragraph" w:styleId="NormalWeb">
    <w:name w:val="Normal (Web)"/>
    <w:basedOn w:val="Normal"/>
    <w:uiPriority w:val="99"/>
    <w:unhideWhenUsed/>
    <w:rsid w:val="001E7841"/>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1E7841"/>
    <w:rPr>
      <w:color w:val="0000FF"/>
      <w:u w:val="single"/>
    </w:rPr>
  </w:style>
  <w:style w:type="paragraph" w:styleId="ListParagraph">
    <w:name w:val="List Paragraph"/>
    <w:basedOn w:val="Normal"/>
    <w:uiPriority w:val="34"/>
    <w:qFormat/>
    <w:rsid w:val="00A32197"/>
    <w:pPr>
      <w:ind w:left="720"/>
      <w:contextualSpacing/>
    </w:pPr>
  </w:style>
  <w:style w:type="paragraph" w:styleId="Revision">
    <w:name w:val="Revision"/>
    <w:hidden/>
    <w:uiPriority w:val="99"/>
    <w:semiHidden/>
    <w:rsid w:val="001336B8"/>
    <w:pPr>
      <w:spacing w:after="0" w:line="240" w:lineRule="auto"/>
    </w:pPr>
  </w:style>
  <w:style w:type="character" w:customStyle="1" w:styleId="UnresolvedMention1">
    <w:name w:val="Unresolved Mention1"/>
    <w:basedOn w:val="DefaultParagraphFont"/>
    <w:uiPriority w:val="99"/>
    <w:semiHidden/>
    <w:unhideWhenUsed/>
    <w:rsid w:val="0016026B"/>
    <w:rPr>
      <w:color w:val="605E5C"/>
      <w:shd w:val="clear" w:color="auto" w:fill="E1DFDD"/>
    </w:rPr>
  </w:style>
  <w:style w:type="paragraph" w:styleId="BalloonText">
    <w:name w:val="Balloon Text"/>
    <w:basedOn w:val="Normal"/>
    <w:link w:val="BalloonTextChar"/>
    <w:uiPriority w:val="99"/>
    <w:semiHidden/>
    <w:unhideWhenUsed/>
    <w:rsid w:val="00FF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E2"/>
    <w:rPr>
      <w:rFonts w:ascii="Segoe UI" w:hAnsi="Segoe UI" w:cs="Segoe UI"/>
      <w:sz w:val="18"/>
      <w:szCs w:val="18"/>
    </w:rPr>
  </w:style>
  <w:style w:type="character" w:styleId="FollowedHyperlink">
    <w:name w:val="FollowedHyperlink"/>
    <w:basedOn w:val="DefaultParagraphFont"/>
    <w:uiPriority w:val="99"/>
    <w:semiHidden/>
    <w:unhideWhenUsed/>
    <w:rsid w:val="00973DDE"/>
    <w:rPr>
      <w:color w:val="954F72" w:themeColor="followedHyperlink"/>
      <w:u w:val="single"/>
    </w:rPr>
  </w:style>
  <w:style w:type="character" w:styleId="CommentReference">
    <w:name w:val="annotation reference"/>
    <w:basedOn w:val="DefaultParagraphFont"/>
    <w:uiPriority w:val="99"/>
    <w:semiHidden/>
    <w:unhideWhenUsed/>
    <w:rsid w:val="00237D29"/>
    <w:rPr>
      <w:sz w:val="16"/>
      <w:szCs w:val="16"/>
    </w:rPr>
  </w:style>
  <w:style w:type="paragraph" w:styleId="CommentText">
    <w:name w:val="annotation text"/>
    <w:basedOn w:val="Normal"/>
    <w:link w:val="CommentTextChar"/>
    <w:uiPriority w:val="99"/>
    <w:unhideWhenUsed/>
    <w:rsid w:val="00237D29"/>
    <w:pPr>
      <w:spacing w:line="240" w:lineRule="auto"/>
    </w:pPr>
    <w:rPr>
      <w:sz w:val="20"/>
      <w:szCs w:val="20"/>
    </w:rPr>
  </w:style>
  <w:style w:type="character" w:customStyle="1" w:styleId="CommentTextChar">
    <w:name w:val="Comment Text Char"/>
    <w:basedOn w:val="DefaultParagraphFont"/>
    <w:link w:val="CommentText"/>
    <w:uiPriority w:val="99"/>
    <w:rsid w:val="00237D29"/>
    <w:rPr>
      <w:sz w:val="20"/>
      <w:szCs w:val="20"/>
    </w:rPr>
  </w:style>
  <w:style w:type="paragraph" w:styleId="CommentSubject">
    <w:name w:val="annotation subject"/>
    <w:basedOn w:val="CommentText"/>
    <w:next w:val="CommentText"/>
    <w:link w:val="CommentSubjectChar"/>
    <w:uiPriority w:val="99"/>
    <w:semiHidden/>
    <w:unhideWhenUsed/>
    <w:rsid w:val="00237D29"/>
    <w:rPr>
      <w:b/>
      <w:bCs/>
    </w:rPr>
  </w:style>
  <w:style w:type="character" w:customStyle="1" w:styleId="CommentSubjectChar">
    <w:name w:val="Comment Subject Char"/>
    <w:basedOn w:val="CommentTextChar"/>
    <w:link w:val="CommentSubject"/>
    <w:uiPriority w:val="99"/>
    <w:semiHidden/>
    <w:rsid w:val="00237D29"/>
    <w:rPr>
      <w:b/>
      <w:bCs/>
      <w:sz w:val="20"/>
      <w:szCs w:val="20"/>
    </w:rPr>
  </w:style>
  <w:style w:type="paragraph" w:styleId="Header">
    <w:name w:val="header"/>
    <w:basedOn w:val="Normal"/>
    <w:link w:val="HeaderChar"/>
    <w:uiPriority w:val="99"/>
    <w:unhideWhenUsed/>
    <w:rsid w:val="006C1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83"/>
  </w:style>
  <w:style w:type="paragraph" w:styleId="Footer">
    <w:name w:val="footer"/>
    <w:basedOn w:val="Normal"/>
    <w:link w:val="FooterChar"/>
    <w:uiPriority w:val="99"/>
    <w:unhideWhenUsed/>
    <w:rsid w:val="006C1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A83"/>
  </w:style>
  <w:style w:type="character" w:customStyle="1" w:styleId="Heading1Char">
    <w:name w:val="Heading 1 Char"/>
    <w:basedOn w:val="DefaultParagraphFont"/>
    <w:link w:val="Heading1"/>
    <w:uiPriority w:val="9"/>
    <w:rsid w:val="006C1A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87079">
      <w:bodyDiv w:val="1"/>
      <w:marLeft w:val="0"/>
      <w:marRight w:val="0"/>
      <w:marTop w:val="0"/>
      <w:marBottom w:val="0"/>
      <w:divBdr>
        <w:top w:val="none" w:sz="0" w:space="0" w:color="auto"/>
        <w:left w:val="none" w:sz="0" w:space="0" w:color="auto"/>
        <w:bottom w:val="none" w:sz="0" w:space="0" w:color="auto"/>
        <w:right w:val="none" w:sz="0" w:space="0" w:color="auto"/>
      </w:divBdr>
    </w:div>
    <w:div w:id="860432218">
      <w:bodyDiv w:val="1"/>
      <w:marLeft w:val="0"/>
      <w:marRight w:val="0"/>
      <w:marTop w:val="0"/>
      <w:marBottom w:val="0"/>
      <w:divBdr>
        <w:top w:val="none" w:sz="0" w:space="0" w:color="auto"/>
        <w:left w:val="none" w:sz="0" w:space="0" w:color="auto"/>
        <w:bottom w:val="none" w:sz="0" w:space="0" w:color="auto"/>
        <w:right w:val="none" w:sz="0" w:space="0" w:color="auto"/>
      </w:divBdr>
      <w:divsChild>
        <w:div w:id="1460801682">
          <w:marLeft w:val="0"/>
          <w:marRight w:val="0"/>
          <w:marTop w:val="0"/>
          <w:marBottom w:val="0"/>
          <w:divBdr>
            <w:top w:val="none" w:sz="0" w:space="0" w:color="auto"/>
            <w:left w:val="none" w:sz="0" w:space="0" w:color="auto"/>
            <w:bottom w:val="none" w:sz="0" w:space="0" w:color="auto"/>
            <w:right w:val="none" w:sz="0" w:space="0" w:color="auto"/>
          </w:divBdr>
        </w:div>
      </w:divsChild>
    </w:div>
    <w:div w:id="1180967307">
      <w:bodyDiv w:val="1"/>
      <w:marLeft w:val="0"/>
      <w:marRight w:val="0"/>
      <w:marTop w:val="0"/>
      <w:marBottom w:val="0"/>
      <w:divBdr>
        <w:top w:val="none" w:sz="0" w:space="0" w:color="auto"/>
        <w:left w:val="none" w:sz="0" w:space="0" w:color="auto"/>
        <w:bottom w:val="none" w:sz="0" w:space="0" w:color="auto"/>
        <w:right w:val="none" w:sz="0" w:space="0" w:color="auto"/>
      </w:divBdr>
    </w:div>
    <w:div w:id="1252933912">
      <w:bodyDiv w:val="1"/>
      <w:marLeft w:val="0"/>
      <w:marRight w:val="0"/>
      <w:marTop w:val="0"/>
      <w:marBottom w:val="0"/>
      <w:divBdr>
        <w:top w:val="none" w:sz="0" w:space="0" w:color="auto"/>
        <w:left w:val="none" w:sz="0" w:space="0" w:color="auto"/>
        <w:bottom w:val="none" w:sz="0" w:space="0" w:color="auto"/>
        <w:right w:val="none" w:sz="0" w:space="0" w:color="auto"/>
      </w:divBdr>
    </w:div>
    <w:div w:id="1558786171">
      <w:bodyDiv w:val="1"/>
      <w:marLeft w:val="0"/>
      <w:marRight w:val="0"/>
      <w:marTop w:val="0"/>
      <w:marBottom w:val="0"/>
      <w:divBdr>
        <w:top w:val="none" w:sz="0" w:space="0" w:color="auto"/>
        <w:left w:val="none" w:sz="0" w:space="0" w:color="auto"/>
        <w:bottom w:val="none" w:sz="0" w:space="0" w:color="auto"/>
        <w:right w:val="none" w:sz="0" w:space="0" w:color="auto"/>
      </w:divBdr>
    </w:div>
    <w:div w:id="1564366602">
      <w:bodyDiv w:val="1"/>
      <w:marLeft w:val="0"/>
      <w:marRight w:val="0"/>
      <w:marTop w:val="0"/>
      <w:marBottom w:val="0"/>
      <w:divBdr>
        <w:top w:val="none" w:sz="0" w:space="0" w:color="auto"/>
        <w:left w:val="none" w:sz="0" w:space="0" w:color="auto"/>
        <w:bottom w:val="none" w:sz="0" w:space="0" w:color="auto"/>
        <w:right w:val="none" w:sz="0" w:space="0" w:color="auto"/>
      </w:divBdr>
    </w:div>
    <w:div w:id="21025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2A203-33C1-43F4-99A3-B6031E1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11782</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Shristi Kolakshyapati</dc:creator>
  <cp:keywords/>
  <dc:description/>
  <cp:lastModifiedBy>Shripa Pradhan</cp:lastModifiedBy>
  <cp:revision>4</cp:revision>
  <dcterms:created xsi:type="dcterms:W3CDTF">2023-07-26T11:48:00Z</dcterms:created>
  <dcterms:modified xsi:type="dcterms:W3CDTF">2023-07-26T11:48:00Z</dcterms:modified>
</cp:coreProperties>
</file>