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E9E32" w14:textId="77777777" w:rsidR="002B31C7" w:rsidRPr="008F0E6F" w:rsidRDefault="002B31C7" w:rsidP="00151A6E">
      <w:pPr>
        <w:jc w:val="center"/>
        <w:rPr>
          <w:rFonts w:ascii="Century Gothic" w:hAnsi="Century Gothic" w:cs="Times New Roman"/>
        </w:rPr>
      </w:pPr>
      <w:r w:rsidRPr="008F0E6F">
        <w:rPr>
          <w:rFonts w:ascii="Century Gothic" w:hAnsi="Century Gothic" w:cs="Times New Roman"/>
          <w:noProof/>
          <w:lang w:bidi="ne-NP"/>
        </w:rPr>
        <w:drawing>
          <wp:inline distT="0" distB="0" distL="0" distR="0" wp14:anchorId="2AAD8453" wp14:editId="3782F107">
            <wp:extent cx="1491615" cy="1485900"/>
            <wp:effectExtent l="0" t="0" r="0" b="0"/>
            <wp:docPr id="72" name="Picture 72" title="Body &amp; Dat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38742194_401704223690915_7970061783442391040_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1615" cy="1485900"/>
                    </a:xfrm>
                    <a:prstGeom prst="rect">
                      <a:avLst/>
                    </a:prstGeom>
                  </pic:spPr>
                </pic:pic>
              </a:graphicData>
            </a:graphic>
          </wp:inline>
        </w:drawing>
      </w:r>
    </w:p>
    <w:p w14:paraId="0935F6AF" w14:textId="77777777" w:rsidR="002B31C7" w:rsidRPr="008F0E6F" w:rsidRDefault="002B31C7" w:rsidP="003F7DE4">
      <w:pPr>
        <w:jc w:val="both"/>
        <w:rPr>
          <w:rFonts w:ascii="Century Gothic" w:hAnsi="Century Gothic" w:cs="Times New Roman"/>
        </w:rPr>
      </w:pPr>
    </w:p>
    <w:p w14:paraId="6D55602B" w14:textId="77777777" w:rsidR="00FE5FE8" w:rsidRPr="008F0E6F" w:rsidRDefault="00FE5FE8" w:rsidP="003F7DE4">
      <w:pPr>
        <w:jc w:val="both"/>
        <w:rPr>
          <w:rFonts w:ascii="Century Gothic" w:hAnsi="Century Gothic" w:cs="Times New Roman"/>
          <w:b/>
          <w:bCs/>
          <w:sz w:val="48"/>
          <w:szCs w:val="48"/>
        </w:rPr>
      </w:pPr>
    </w:p>
    <w:p w14:paraId="526F6E78" w14:textId="77777777" w:rsidR="00FE5FE8" w:rsidRPr="008F0E6F" w:rsidRDefault="00FE5FE8" w:rsidP="003F7DE4">
      <w:pPr>
        <w:jc w:val="both"/>
        <w:rPr>
          <w:rFonts w:ascii="Century Gothic" w:hAnsi="Century Gothic" w:cs="Times New Roman"/>
          <w:b/>
          <w:bCs/>
          <w:sz w:val="48"/>
          <w:szCs w:val="48"/>
        </w:rPr>
      </w:pPr>
    </w:p>
    <w:p w14:paraId="7E763ABB" w14:textId="77777777" w:rsidR="00FE5FE8" w:rsidRPr="008F0E6F" w:rsidRDefault="00FE5FE8" w:rsidP="003F7DE4">
      <w:pPr>
        <w:jc w:val="both"/>
        <w:rPr>
          <w:rFonts w:ascii="Century Gothic" w:hAnsi="Century Gothic" w:cs="Times New Roman"/>
          <w:b/>
          <w:bCs/>
          <w:sz w:val="48"/>
          <w:szCs w:val="48"/>
        </w:rPr>
      </w:pPr>
    </w:p>
    <w:p w14:paraId="0F38EA75" w14:textId="4439F4EF" w:rsidR="00063D81" w:rsidRPr="008F0E6F" w:rsidRDefault="00063D81" w:rsidP="003F7DE4">
      <w:pPr>
        <w:jc w:val="both"/>
        <w:rPr>
          <w:rFonts w:ascii="Century Gothic" w:hAnsi="Century Gothic" w:cs="Times New Roman"/>
          <w:b/>
          <w:bCs/>
          <w:sz w:val="48"/>
          <w:szCs w:val="48"/>
        </w:rPr>
      </w:pPr>
      <w:r w:rsidRPr="008F0E6F">
        <w:rPr>
          <w:rFonts w:ascii="Century Gothic" w:hAnsi="Century Gothic" w:cs="Times New Roman"/>
          <w:b/>
          <w:bCs/>
          <w:sz w:val="48"/>
          <w:szCs w:val="48"/>
        </w:rPr>
        <w:t>Body &amp; Data</w:t>
      </w:r>
    </w:p>
    <w:p w14:paraId="5B9680CE" w14:textId="25B44146" w:rsidR="002B31C7" w:rsidRPr="008F0E6F" w:rsidRDefault="002B31C7" w:rsidP="003F7DE4">
      <w:pPr>
        <w:jc w:val="both"/>
        <w:rPr>
          <w:rFonts w:ascii="Century Gothic" w:hAnsi="Century Gothic" w:cs="Times New Roman"/>
          <w:b/>
          <w:bCs/>
          <w:sz w:val="72"/>
          <w:szCs w:val="72"/>
        </w:rPr>
      </w:pPr>
      <w:r w:rsidRPr="008F0E6F">
        <w:rPr>
          <w:rFonts w:ascii="Century Gothic" w:hAnsi="Century Gothic" w:cs="Times New Roman"/>
          <w:b/>
          <w:bCs/>
          <w:sz w:val="72"/>
          <w:szCs w:val="72"/>
        </w:rPr>
        <w:t>Annual Report</w:t>
      </w:r>
      <w:r w:rsidR="00063D81" w:rsidRPr="008F0E6F">
        <w:rPr>
          <w:rFonts w:ascii="Century Gothic" w:hAnsi="Century Gothic" w:cs="Times New Roman"/>
          <w:b/>
          <w:bCs/>
          <w:sz w:val="72"/>
          <w:szCs w:val="72"/>
        </w:rPr>
        <w:t xml:space="preserve"> </w:t>
      </w:r>
      <w:r w:rsidRPr="008F0E6F">
        <w:rPr>
          <w:rFonts w:ascii="Century Gothic" w:hAnsi="Century Gothic" w:cs="Times New Roman"/>
          <w:b/>
          <w:bCs/>
          <w:sz w:val="72"/>
          <w:szCs w:val="72"/>
        </w:rPr>
        <w:t>2020</w:t>
      </w:r>
    </w:p>
    <w:p w14:paraId="56C188A5" w14:textId="0CB5E614" w:rsidR="00E01C15" w:rsidRDefault="00E01C15">
      <w:pPr>
        <w:rPr>
          <w:rFonts w:ascii="Century Gothic" w:hAnsi="Century Gothic" w:cs="Times New Roman"/>
          <w:b/>
          <w:bCs/>
          <w:sz w:val="48"/>
          <w:szCs w:val="48"/>
        </w:rPr>
      </w:pPr>
      <w:r>
        <w:rPr>
          <w:rFonts w:ascii="Century Gothic" w:hAnsi="Century Gothic" w:cs="Times New Roman"/>
          <w:b/>
          <w:bCs/>
          <w:sz w:val="48"/>
          <w:szCs w:val="48"/>
        </w:rPr>
        <w:br w:type="page"/>
      </w:r>
    </w:p>
    <w:p w14:paraId="56B785A6" w14:textId="21DD7E76" w:rsidR="00E01C15" w:rsidRPr="00E01C15" w:rsidRDefault="00B704AC" w:rsidP="00E01C15">
      <w:pPr>
        <w:jc w:val="both"/>
        <w:rPr>
          <w:rFonts w:ascii="Century Gothic" w:hAnsi="Century Gothic" w:cs="Times New Roman"/>
          <w:b/>
          <w:bCs/>
          <w:sz w:val="36"/>
          <w:szCs w:val="36"/>
        </w:rPr>
      </w:pPr>
      <w:r>
        <w:rPr>
          <w:rFonts w:ascii="Century Gothic" w:hAnsi="Century Gothic" w:cs="Times New Roman"/>
          <w:b/>
          <w:bCs/>
          <w:sz w:val="36"/>
          <w:szCs w:val="36"/>
        </w:rPr>
        <w:lastRenderedPageBreak/>
        <w:t xml:space="preserve">Appreciation post </w:t>
      </w:r>
    </w:p>
    <w:p w14:paraId="640C69AD" w14:textId="41D88084" w:rsidR="00E01C15" w:rsidRDefault="00E01C15" w:rsidP="00E01C15">
      <w:pPr>
        <w:jc w:val="both"/>
        <w:rPr>
          <w:rFonts w:ascii="Century Gothic" w:hAnsi="Century Gothic" w:cs="Times New Roman"/>
        </w:rPr>
      </w:pPr>
      <w:r>
        <w:rPr>
          <w:rFonts w:ascii="Century Gothic" w:hAnsi="Century Gothic" w:cs="Times New Roman"/>
        </w:rPr>
        <w:t xml:space="preserve">Through the difficult and confusing year of 2020, we have found a sense of community and belongingness through the people we have worked with, ally organizations we have collaborated with and audiences who have cheered us on. </w:t>
      </w:r>
    </w:p>
    <w:p w14:paraId="47B5D27F" w14:textId="77777777" w:rsidR="009B4B9D" w:rsidRDefault="009B4B9D" w:rsidP="009B4B9D">
      <w:pPr>
        <w:jc w:val="both"/>
        <w:rPr>
          <w:rFonts w:ascii="Century Gothic" w:hAnsi="Century Gothic" w:cs="Times New Roman"/>
        </w:rPr>
      </w:pPr>
      <w:r>
        <w:rPr>
          <w:rFonts w:ascii="Century Gothic" w:hAnsi="Century Gothic" w:cs="Times New Roman"/>
        </w:rPr>
        <w:t xml:space="preserve">Through the pandemic and the need for the globe to be virtual and distant, thank you for creating a close knit, believing in our goals and work and co-creating feminist internet and technology. The core team of Shripa Pradhan, Youba Rai, Rita </w:t>
      </w:r>
      <w:proofErr w:type="spellStart"/>
      <w:r>
        <w:rPr>
          <w:rFonts w:ascii="Century Gothic" w:hAnsi="Century Gothic" w:cs="Times New Roman"/>
        </w:rPr>
        <w:t>Baramu</w:t>
      </w:r>
      <w:proofErr w:type="spellEnd"/>
      <w:r>
        <w:rPr>
          <w:rFonts w:ascii="Century Gothic" w:hAnsi="Century Gothic" w:cs="Times New Roman"/>
        </w:rPr>
        <w:t xml:space="preserve"> and Kabita Rai was joined by </w:t>
      </w:r>
      <w:proofErr w:type="spellStart"/>
      <w:r>
        <w:rPr>
          <w:rFonts w:ascii="Century Gothic" w:hAnsi="Century Gothic" w:cs="Times New Roman"/>
        </w:rPr>
        <w:t>Dikshya</w:t>
      </w:r>
      <w:proofErr w:type="spellEnd"/>
      <w:r>
        <w:rPr>
          <w:rFonts w:ascii="Century Gothic" w:hAnsi="Century Gothic" w:cs="Times New Roman"/>
        </w:rPr>
        <w:t xml:space="preserve"> </w:t>
      </w:r>
      <w:proofErr w:type="spellStart"/>
      <w:r>
        <w:rPr>
          <w:rFonts w:ascii="Century Gothic" w:hAnsi="Century Gothic" w:cs="Times New Roman"/>
        </w:rPr>
        <w:t>Khadgi</w:t>
      </w:r>
      <w:proofErr w:type="spellEnd"/>
      <w:r>
        <w:rPr>
          <w:rFonts w:ascii="Century Gothic" w:hAnsi="Century Gothic" w:cs="Times New Roman"/>
        </w:rPr>
        <w:t xml:space="preserve"> and </w:t>
      </w:r>
      <w:proofErr w:type="spellStart"/>
      <w:r>
        <w:rPr>
          <w:rFonts w:ascii="Century Gothic" w:hAnsi="Century Gothic" w:cs="Times New Roman"/>
        </w:rPr>
        <w:t>Rukshana</w:t>
      </w:r>
      <w:proofErr w:type="spellEnd"/>
      <w:r>
        <w:rPr>
          <w:rFonts w:ascii="Century Gothic" w:hAnsi="Century Gothic" w:cs="Times New Roman"/>
        </w:rPr>
        <w:t xml:space="preserve"> </w:t>
      </w:r>
      <w:proofErr w:type="spellStart"/>
      <w:r>
        <w:rPr>
          <w:rFonts w:ascii="Century Gothic" w:hAnsi="Century Gothic" w:cs="Times New Roman"/>
        </w:rPr>
        <w:t>Kapali</w:t>
      </w:r>
      <w:proofErr w:type="spellEnd"/>
      <w:r>
        <w:rPr>
          <w:rFonts w:ascii="Century Gothic" w:hAnsi="Century Gothic" w:cs="Times New Roman"/>
        </w:rPr>
        <w:t xml:space="preserve"> in 2020 and </w:t>
      </w:r>
      <w:proofErr w:type="spellStart"/>
      <w:r>
        <w:rPr>
          <w:rFonts w:ascii="Century Gothic" w:hAnsi="Century Gothic" w:cs="Times New Roman"/>
        </w:rPr>
        <w:t>Dipesh</w:t>
      </w:r>
      <w:proofErr w:type="spellEnd"/>
      <w:r>
        <w:rPr>
          <w:rFonts w:ascii="Century Gothic" w:hAnsi="Century Gothic" w:cs="Times New Roman"/>
        </w:rPr>
        <w:t xml:space="preserve"> </w:t>
      </w:r>
      <w:proofErr w:type="spellStart"/>
      <w:r>
        <w:rPr>
          <w:rFonts w:ascii="Century Gothic" w:hAnsi="Century Gothic" w:cs="Times New Roman"/>
        </w:rPr>
        <w:t>Khanal</w:t>
      </w:r>
      <w:proofErr w:type="spellEnd"/>
      <w:r>
        <w:rPr>
          <w:rFonts w:ascii="Century Gothic" w:hAnsi="Century Gothic" w:cs="Times New Roman"/>
        </w:rPr>
        <w:t xml:space="preserve"> and </w:t>
      </w:r>
      <w:proofErr w:type="spellStart"/>
      <w:r>
        <w:rPr>
          <w:rFonts w:ascii="Century Gothic" w:hAnsi="Century Gothic" w:cs="Times New Roman"/>
        </w:rPr>
        <w:t>Safal</w:t>
      </w:r>
      <w:proofErr w:type="spellEnd"/>
      <w:r>
        <w:rPr>
          <w:rFonts w:ascii="Century Gothic" w:hAnsi="Century Gothic" w:cs="Times New Roman"/>
        </w:rPr>
        <w:t xml:space="preserve"> Lama as interns. Much thanks to </w:t>
      </w:r>
      <w:proofErr w:type="spellStart"/>
      <w:r>
        <w:rPr>
          <w:rFonts w:ascii="Century Gothic" w:hAnsi="Century Gothic" w:cs="Times New Roman"/>
        </w:rPr>
        <w:t>Juna</w:t>
      </w:r>
      <w:proofErr w:type="spellEnd"/>
      <w:r>
        <w:rPr>
          <w:rFonts w:ascii="Century Gothic" w:hAnsi="Century Gothic" w:cs="Times New Roman"/>
        </w:rPr>
        <w:t xml:space="preserve"> Lama for keeping us nourished and happy with good food every day. </w:t>
      </w:r>
    </w:p>
    <w:p w14:paraId="4D595674" w14:textId="2A698B99" w:rsidR="00E01C15" w:rsidRPr="008F0E6F" w:rsidRDefault="00E01C15" w:rsidP="00E01C15">
      <w:pPr>
        <w:jc w:val="both"/>
        <w:rPr>
          <w:rFonts w:ascii="Century Gothic" w:hAnsi="Century Gothic" w:cs="Times New Roman"/>
          <w:highlight w:val="yellow"/>
        </w:rPr>
      </w:pPr>
      <w:r>
        <w:rPr>
          <w:rFonts w:ascii="Century Gothic" w:hAnsi="Century Gothic" w:cs="Times New Roman"/>
        </w:rPr>
        <w:t>We would like to thank</w:t>
      </w:r>
      <w:r w:rsidR="00120FEE">
        <w:rPr>
          <w:rFonts w:ascii="Century Gothic" w:hAnsi="Century Gothic" w:cs="Times New Roman"/>
        </w:rPr>
        <w:t xml:space="preserve"> </w:t>
      </w:r>
      <w:proofErr w:type="spellStart"/>
      <w:r>
        <w:rPr>
          <w:rFonts w:ascii="Century Gothic" w:hAnsi="Century Gothic" w:cs="Times New Roman"/>
        </w:rPr>
        <w:t>Arpana</w:t>
      </w:r>
      <w:proofErr w:type="spellEnd"/>
      <w:r>
        <w:rPr>
          <w:rFonts w:ascii="Century Gothic" w:hAnsi="Century Gothic" w:cs="Times New Roman"/>
        </w:rPr>
        <w:t xml:space="preserve"> Shrestha, Tara </w:t>
      </w:r>
      <w:proofErr w:type="spellStart"/>
      <w:r>
        <w:rPr>
          <w:rFonts w:ascii="Century Gothic" w:hAnsi="Century Gothic" w:cs="Times New Roman"/>
        </w:rPr>
        <w:t>Chamling</w:t>
      </w:r>
      <w:proofErr w:type="spellEnd"/>
      <w:r>
        <w:rPr>
          <w:rFonts w:ascii="Century Gothic" w:hAnsi="Century Gothic" w:cs="Times New Roman"/>
        </w:rPr>
        <w:t xml:space="preserve"> Rai, Pooja </w:t>
      </w:r>
      <w:proofErr w:type="spellStart"/>
      <w:r>
        <w:rPr>
          <w:rFonts w:ascii="Century Gothic" w:hAnsi="Century Gothic" w:cs="Times New Roman"/>
        </w:rPr>
        <w:t>Khati</w:t>
      </w:r>
      <w:proofErr w:type="spellEnd"/>
      <w:r>
        <w:rPr>
          <w:rFonts w:ascii="Century Gothic" w:hAnsi="Century Gothic" w:cs="Times New Roman"/>
        </w:rPr>
        <w:t xml:space="preserve">, </w:t>
      </w:r>
      <w:proofErr w:type="spellStart"/>
      <w:r>
        <w:rPr>
          <w:rFonts w:ascii="Century Gothic" w:hAnsi="Century Gothic" w:cs="Times New Roman"/>
        </w:rPr>
        <w:t>Supriya</w:t>
      </w:r>
      <w:proofErr w:type="spellEnd"/>
      <w:r>
        <w:rPr>
          <w:rFonts w:ascii="Century Gothic" w:hAnsi="Century Gothic" w:cs="Times New Roman"/>
        </w:rPr>
        <w:t xml:space="preserve"> </w:t>
      </w:r>
      <w:proofErr w:type="spellStart"/>
      <w:r>
        <w:rPr>
          <w:rFonts w:ascii="Century Gothic" w:hAnsi="Century Gothic" w:cs="Times New Roman"/>
        </w:rPr>
        <w:t>Manandhar</w:t>
      </w:r>
      <w:proofErr w:type="spellEnd"/>
      <w:r>
        <w:rPr>
          <w:rFonts w:ascii="Century Gothic" w:hAnsi="Century Gothic" w:cs="Times New Roman"/>
        </w:rPr>
        <w:t xml:space="preserve">, </w:t>
      </w:r>
      <w:proofErr w:type="spellStart"/>
      <w:r>
        <w:rPr>
          <w:rFonts w:ascii="Century Gothic" w:hAnsi="Century Gothic" w:cs="Times New Roman"/>
        </w:rPr>
        <w:t>Mamata</w:t>
      </w:r>
      <w:proofErr w:type="spellEnd"/>
      <w:r>
        <w:rPr>
          <w:rFonts w:ascii="Century Gothic" w:hAnsi="Century Gothic" w:cs="Times New Roman"/>
        </w:rPr>
        <w:t xml:space="preserve"> </w:t>
      </w:r>
      <w:proofErr w:type="spellStart"/>
      <w:r>
        <w:rPr>
          <w:rFonts w:ascii="Century Gothic" w:hAnsi="Century Gothic" w:cs="Times New Roman"/>
        </w:rPr>
        <w:t>Pokharel</w:t>
      </w:r>
      <w:proofErr w:type="spellEnd"/>
      <w:r>
        <w:rPr>
          <w:rFonts w:ascii="Century Gothic" w:hAnsi="Century Gothic" w:cs="Times New Roman"/>
        </w:rPr>
        <w:t xml:space="preserve">, </w:t>
      </w:r>
      <w:proofErr w:type="spellStart"/>
      <w:r>
        <w:rPr>
          <w:rFonts w:ascii="Century Gothic" w:hAnsi="Century Gothic" w:cs="Times New Roman"/>
        </w:rPr>
        <w:t>Raji</w:t>
      </w:r>
      <w:proofErr w:type="spellEnd"/>
      <w:r>
        <w:rPr>
          <w:rFonts w:ascii="Century Gothic" w:hAnsi="Century Gothic" w:cs="Times New Roman"/>
        </w:rPr>
        <w:t xml:space="preserve"> </w:t>
      </w:r>
      <w:proofErr w:type="spellStart"/>
      <w:r w:rsidR="00CF28C1">
        <w:rPr>
          <w:rFonts w:ascii="Century Gothic" w:hAnsi="Century Gothic" w:cs="Times New Roman"/>
        </w:rPr>
        <w:t>Manjari</w:t>
      </w:r>
      <w:proofErr w:type="spellEnd"/>
      <w:r w:rsidR="00CF28C1">
        <w:rPr>
          <w:rFonts w:ascii="Century Gothic" w:hAnsi="Century Gothic" w:cs="Times New Roman"/>
        </w:rPr>
        <w:t xml:space="preserve"> </w:t>
      </w:r>
      <w:proofErr w:type="spellStart"/>
      <w:r>
        <w:rPr>
          <w:rFonts w:ascii="Century Gothic" w:hAnsi="Century Gothic" w:cs="Times New Roman"/>
        </w:rPr>
        <w:t>Pokharel</w:t>
      </w:r>
      <w:proofErr w:type="spellEnd"/>
      <w:r>
        <w:rPr>
          <w:rFonts w:ascii="Century Gothic" w:hAnsi="Century Gothic" w:cs="Times New Roman"/>
        </w:rPr>
        <w:t xml:space="preserve">, </w:t>
      </w:r>
      <w:proofErr w:type="spellStart"/>
      <w:r>
        <w:rPr>
          <w:rFonts w:ascii="Century Gothic" w:hAnsi="Century Gothic" w:cs="Times New Roman"/>
        </w:rPr>
        <w:t>Dovan</w:t>
      </w:r>
      <w:proofErr w:type="spellEnd"/>
      <w:r>
        <w:rPr>
          <w:rFonts w:ascii="Century Gothic" w:hAnsi="Century Gothic" w:cs="Times New Roman"/>
        </w:rPr>
        <w:t xml:space="preserve"> Rai, </w:t>
      </w:r>
      <w:proofErr w:type="spellStart"/>
      <w:r>
        <w:rPr>
          <w:rFonts w:ascii="Century Gothic" w:hAnsi="Century Gothic" w:cs="Times New Roman"/>
        </w:rPr>
        <w:t>Sarita</w:t>
      </w:r>
      <w:proofErr w:type="spellEnd"/>
      <w:r>
        <w:rPr>
          <w:rFonts w:ascii="Century Gothic" w:hAnsi="Century Gothic" w:cs="Times New Roman"/>
        </w:rPr>
        <w:t xml:space="preserve"> </w:t>
      </w:r>
      <w:proofErr w:type="spellStart"/>
      <w:r>
        <w:rPr>
          <w:rFonts w:ascii="Century Gothic" w:hAnsi="Century Gothic" w:cs="Times New Roman"/>
        </w:rPr>
        <w:t>Lamichhane</w:t>
      </w:r>
      <w:proofErr w:type="spellEnd"/>
      <w:r>
        <w:rPr>
          <w:rFonts w:ascii="Century Gothic" w:hAnsi="Century Gothic" w:cs="Times New Roman"/>
        </w:rPr>
        <w:t>,</w:t>
      </w:r>
      <w:r w:rsidR="00CF28C1">
        <w:rPr>
          <w:rFonts w:ascii="Century Gothic" w:hAnsi="Century Gothic" w:cs="Times New Roman"/>
        </w:rPr>
        <w:t xml:space="preserve"> Kailash Rai, </w:t>
      </w:r>
      <w:proofErr w:type="spellStart"/>
      <w:r w:rsidR="00CF28C1">
        <w:rPr>
          <w:rFonts w:ascii="Century Gothic" w:hAnsi="Century Gothic" w:cs="Times New Roman"/>
        </w:rPr>
        <w:t>Kavita</w:t>
      </w:r>
      <w:proofErr w:type="spellEnd"/>
      <w:r w:rsidR="00CF28C1">
        <w:rPr>
          <w:rFonts w:ascii="Century Gothic" w:hAnsi="Century Gothic" w:cs="Times New Roman"/>
        </w:rPr>
        <w:t xml:space="preserve"> </w:t>
      </w:r>
      <w:proofErr w:type="spellStart"/>
      <w:r w:rsidR="00CF28C1">
        <w:rPr>
          <w:rFonts w:ascii="Century Gothic" w:hAnsi="Century Gothic" w:cs="Times New Roman"/>
        </w:rPr>
        <w:t>Raturi</w:t>
      </w:r>
      <w:proofErr w:type="spellEnd"/>
      <w:r w:rsidR="00CF28C1">
        <w:rPr>
          <w:rFonts w:ascii="Century Gothic" w:hAnsi="Century Gothic" w:cs="Times New Roman"/>
        </w:rPr>
        <w:t>,</w:t>
      </w:r>
      <w:r>
        <w:rPr>
          <w:rFonts w:ascii="Century Gothic" w:hAnsi="Century Gothic" w:cs="Times New Roman"/>
        </w:rPr>
        <w:t xml:space="preserve"> </w:t>
      </w:r>
      <w:proofErr w:type="spellStart"/>
      <w:r>
        <w:rPr>
          <w:rFonts w:ascii="Century Gothic" w:hAnsi="Century Gothic" w:cs="Times New Roman"/>
        </w:rPr>
        <w:t>Sapana</w:t>
      </w:r>
      <w:proofErr w:type="spellEnd"/>
      <w:r>
        <w:rPr>
          <w:rFonts w:ascii="Century Gothic" w:hAnsi="Century Gothic" w:cs="Times New Roman"/>
        </w:rPr>
        <w:t xml:space="preserve"> </w:t>
      </w:r>
      <w:proofErr w:type="spellStart"/>
      <w:r>
        <w:rPr>
          <w:rFonts w:ascii="Century Gothic" w:hAnsi="Century Gothic" w:cs="Times New Roman"/>
        </w:rPr>
        <w:t>Sanjeevani</w:t>
      </w:r>
      <w:proofErr w:type="spellEnd"/>
      <w:r>
        <w:rPr>
          <w:rFonts w:ascii="Century Gothic" w:hAnsi="Century Gothic" w:cs="Times New Roman"/>
        </w:rPr>
        <w:t xml:space="preserve">, </w:t>
      </w:r>
      <w:proofErr w:type="spellStart"/>
      <w:r>
        <w:rPr>
          <w:rFonts w:ascii="Century Gothic" w:hAnsi="Century Gothic" w:cs="Times New Roman"/>
        </w:rPr>
        <w:t>A</w:t>
      </w:r>
      <w:r w:rsidR="00CF28C1">
        <w:rPr>
          <w:rFonts w:ascii="Century Gothic" w:hAnsi="Century Gothic" w:cs="Times New Roman"/>
        </w:rPr>
        <w:t>a</w:t>
      </w:r>
      <w:r>
        <w:rPr>
          <w:rFonts w:ascii="Century Gothic" w:hAnsi="Century Gothic" w:cs="Times New Roman"/>
        </w:rPr>
        <w:t>shu</w:t>
      </w:r>
      <w:proofErr w:type="spellEnd"/>
      <w:r w:rsidR="00CF28C1">
        <w:rPr>
          <w:rFonts w:ascii="Century Gothic" w:hAnsi="Century Gothic" w:cs="Times New Roman"/>
        </w:rPr>
        <w:t xml:space="preserve"> </w:t>
      </w:r>
      <w:proofErr w:type="spellStart"/>
      <w:r w:rsidR="00CF28C1">
        <w:rPr>
          <w:rFonts w:ascii="Century Gothic" w:hAnsi="Century Gothic" w:cs="Times New Roman"/>
        </w:rPr>
        <w:t>Sarraf</w:t>
      </w:r>
      <w:proofErr w:type="spellEnd"/>
      <w:r>
        <w:rPr>
          <w:rFonts w:ascii="Century Gothic" w:hAnsi="Century Gothic" w:cs="Times New Roman"/>
        </w:rPr>
        <w:t xml:space="preserve">, </w:t>
      </w:r>
      <w:proofErr w:type="spellStart"/>
      <w:r>
        <w:rPr>
          <w:rFonts w:ascii="Century Gothic" w:hAnsi="Century Gothic" w:cs="Times New Roman"/>
        </w:rPr>
        <w:t>Kishor</w:t>
      </w:r>
      <w:proofErr w:type="spellEnd"/>
      <w:r w:rsidR="00CF28C1">
        <w:rPr>
          <w:rFonts w:ascii="Century Gothic" w:hAnsi="Century Gothic" w:cs="Times New Roman"/>
        </w:rPr>
        <w:t xml:space="preserve"> </w:t>
      </w:r>
      <w:proofErr w:type="spellStart"/>
      <w:r w:rsidR="00CF28C1">
        <w:rPr>
          <w:rFonts w:ascii="Century Gothic" w:hAnsi="Century Gothic" w:cs="Times New Roman"/>
        </w:rPr>
        <w:t>Bayung</w:t>
      </w:r>
      <w:proofErr w:type="spellEnd"/>
      <w:r w:rsidR="00CF28C1">
        <w:rPr>
          <w:rFonts w:ascii="Century Gothic" w:hAnsi="Century Gothic" w:cs="Times New Roman"/>
        </w:rPr>
        <w:t xml:space="preserve"> Rai</w:t>
      </w:r>
      <w:r>
        <w:rPr>
          <w:rFonts w:ascii="Century Gothic" w:hAnsi="Century Gothic" w:cs="Times New Roman"/>
        </w:rPr>
        <w:t xml:space="preserve">, Dev </w:t>
      </w:r>
      <w:proofErr w:type="spellStart"/>
      <w:r w:rsidR="00CF28C1">
        <w:rPr>
          <w:rFonts w:ascii="Century Gothic" w:hAnsi="Century Gothic" w:cs="Times New Roman"/>
        </w:rPr>
        <w:t>Tonimi</w:t>
      </w:r>
      <w:proofErr w:type="spellEnd"/>
      <w:r w:rsidR="00CF28C1">
        <w:rPr>
          <w:rFonts w:ascii="Century Gothic" w:hAnsi="Century Gothic" w:cs="Times New Roman"/>
        </w:rPr>
        <w:t xml:space="preserve"> </w:t>
      </w:r>
      <w:proofErr w:type="spellStart"/>
      <w:r w:rsidR="00CF28C1">
        <w:rPr>
          <w:rFonts w:ascii="Century Gothic" w:hAnsi="Century Gothic" w:cs="Times New Roman"/>
        </w:rPr>
        <w:t>Bahing</w:t>
      </w:r>
      <w:proofErr w:type="spellEnd"/>
      <w:r w:rsidR="00CF28C1">
        <w:rPr>
          <w:rFonts w:ascii="Century Gothic" w:hAnsi="Century Gothic" w:cs="Times New Roman"/>
        </w:rPr>
        <w:t xml:space="preserve">, </w:t>
      </w:r>
      <w:r>
        <w:rPr>
          <w:rFonts w:ascii="Century Gothic" w:hAnsi="Century Gothic" w:cs="Times New Roman"/>
        </w:rPr>
        <w:t>Neha</w:t>
      </w:r>
      <w:r w:rsidR="00CF28C1">
        <w:rPr>
          <w:rFonts w:ascii="Century Gothic" w:hAnsi="Century Gothic" w:cs="Times New Roman"/>
        </w:rPr>
        <w:t xml:space="preserve"> </w:t>
      </w:r>
      <w:proofErr w:type="spellStart"/>
      <w:r w:rsidR="00CF28C1">
        <w:rPr>
          <w:rFonts w:ascii="Century Gothic" w:hAnsi="Century Gothic" w:cs="Times New Roman"/>
        </w:rPr>
        <w:t>Gauchan</w:t>
      </w:r>
      <w:proofErr w:type="spellEnd"/>
      <w:r>
        <w:rPr>
          <w:rFonts w:ascii="Century Gothic" w:hAnsi="Century Gothic" w:cs="Times New Roman"/>
        </w:rPr>
        <w:t xml:space="preserve">, </w:t>
      </w:r>
      <w:proofErr w:type="spellStart"/>
      <w:r>
        <w:rPr>
          <w:rFonts w:ascii="Century Gothic" w:hAnsi="Century Gothic" w:cs="Times New Roman"/>
        </w:rPr>
        <w:t>Sikha</w:t>
      </w:r>
      <w:proofErr w:type="spellEnd"/>
      <w:r>
        <w:rPr>
          <w:rFonts w:ascii="Century Gothic" w:hAnsi="Century Gothic" w:cs="Times New Roman"/>
        </w:rPr>
        <w:t xml:space="preserve"> </w:t>
      </w:r>
      <w:proofErr w:type="spellStart"/>
      <w:r>
        <w:rPr>
          <w:rFonts w:ascii="Century Gothic" w:hAnsi="Century Gothic" w:cs="Times New Roman"/>
        </w:rPr>
        <w:t>Neupane</w:t>
      </w:r>
      <w:proofErr w:type="spellEnd"/>
      <w:r>
        <w:rPr>
          <w:rFonts w:ascii="Century Gothic" w:hAnsi="Century Gothic" w:cs="Times New Roman"/>
        </w:rPr>
        <w:t xml:space="preserve">, </w:t>
      </w:r>
      <w:proofErr w:type="spellStart"/>
      <w:r>
        <w:rPr>
          <w:rFonts w:ascii="Century Gothic" w:hAnsi="Century Gothic" w:cs="Times New Roman"/>
        </w:rPr>
        <w:t>Shailee</w:t>
      </w:r>
      <w:proofErr w:type="spellEnd"/>
      <w:r>
        <w:rPr>
          <w:rFonts w:ascii="Century Gothic" w:hAnsi="Century Gothic" w:cs="Times New Roman"/>
        </w:rPr>
        <w:t xml:space="preserve"> Chaudhary, </w:t>
      </w:r>
      <w:proofErr w:type="spellStart"/>
      <w:r>
        <w:rPr>
          <w:rFonts w:ascii="Century Gothic" w:hAnsi="Century Gothic" w:cs="Times New Roman"/>
        </w:rPr>
        <w:t>P</w:t>
      </w:r>
      <w:r w:rsidR="00120FEE">
        <w:rPr>
          <w:rFonts w:ascii="Century Gothic" w:hAnsi="Century Gothic" w:cs="Times New Roman"/>
        </w:rPr>
        <w:t>allavi</w:t>
      </w:r>
      <w:proofErr w:type="spellEnd"/>
      <w:r w:rsidR="00120FEE">
        <w:rPr>
          <w:rFonts w:ascii="Century Gothic" w:hAnsi="Century Gothic" w:cs="Times New Roman"/>
        </w:rPr>
        <w:t xml:space="preserve"> </w:t>
      </w:r>
      <w:proofErr w:type="spellStart"/>
      <w:r w:rsidR="00120FEE">
        <w:rPr>
          <w:rFonts w:ascii="Century Gothic" w:hAnsi="Century Gothic" w:cs="Times New Roman"/>
        </w:rPr>
        <w:t>Payal</w:t>
      </w:r>
      <w:proofErr w:type="spellEnd"/>
      <w:r w:rsidR="00120FEE">
        <w:rPr>
          <w:rFonts w:ascii="Century Gothic" w:hAnsi="Century Gothic" w:cs="Times New Roman"/>
        </w:rPr>
        <w:t xml:space="preserve">, </w:t>
      </w:r>
      <w:proofErr w:type="spellStart"/>
      <w:r w:rsidR="00120FEE">
        <w:rPr>
          <w:rFonts w:ascii="Century Gothic" w:hAnsi="Century Gothic" w:cs="Times New Roman"/>
        </w:rPr>
        <w:t>Sulav</w:t>
      </w:r>
      <w:proofErr w:type="spellEnd"/>
      <w:r w:rsidR="00120FEE">
        <w:rPr>
          <w:rFonts w:ascii="Century Gothic" w:hAnsi="Century Gothic" w:cs="Times New Roman"/>
        </w:rPr>
        <w:t xml:space="preserve"> Pradhan, </w:t>
      </w:r>
      <w:proofErr w:type="spellStart"/>
      <w:r w:rsidR="00120FEE">
        <w:rPr>
          <w:rFonts w:ascii="Century Gothic" w:hAnsi="Century Gothic" w:cs="Times New Roman"/>
        </w:rPr>
        <w:t>Sarita</w:t>
      </w:r>
      <w:proofErr w:type="spellEnd"/>
      <w:r w:rsidR="00120FEE">
        <w:rPr>
          <w:rFonts w:ascii="Century Gothic" w:hAnsi="Century Gothic" w:cs="Times New Roman"/>
        </w:rPr>
        <w:t xml:space="preserve"> </w:t>
      </w:r>
      <w:proofErr w:type="spellStart"/>
      <w:r w:rsidR="00120FEE">
        <w:rPr>
          <w:rFonts w:ascii="Century Gothic" w:hAnsi="Century Gothic" w:cs="Times New Roman"/>
        </w:rPr>
        <w:t>Baramu</w:t>
      </w:r>
      <w:proofErr w:type="spellEnd"/>
      <w:r w:rsidR="00CF28C1">
        <w:rPr>
          <w:rFonts w:ascii="Century Gothic" w:hAnsi="Century Gothic" w:cs="Times New Roman"/>
        </w:rPr>
        <w:t xml:space="preserve">, </w:t>
      </w:r>
      <w:proofErr w:type="spellStart"/>
      <w:r w:rsidR="00CF28C1">
        <w:rPr>
          <w:rFonts w:ascii="Century Gothic" w:hAnsi="Century Gothic" w:cs="Times New Roman"/>
        </w:rPr>
        <w:t>Pratiik</w:t>
      </w:r>
      <w:proofErr w:type="spellEnd"/>
      <w:r w:rsidR="00CF28C1">
        <w:rPr>
          <w:rFonts w:ascii="Century Gothic" w:hAnsi="Century Gothic" w:cs="Times New Roman"/>
        </w:rPr>
        <w:t xml:space="preserve"> </w:t>
      </w:r>
      <w:proofErr w:type="spellStart"/>
      <w:r w:rsidR="00CF28C1">
        <w:rPr>
          <w:rFonts w:ascii="Century Gothic" w:hAnsi="Century Gothic" w:cs="Times New Roman"/>
        </w:rPr>
        <w:t>Thapa</w:t>
      </w:r>
      <w:proofErr w:type="spellEnd"/>
      <w:r w:rsidR="00CF28C1">
        <w:rPr>
          <w:rFonts w:ascii="Century Gothic" w:hAnsi="Century Gothic" w:cs="Times New Roman"/>
        </w:rPr>
        <w:t xml:space="preserve">, </w:t>
      </w:r>
      <w:proofErr w:type="spellStart"/>
      <w:r w:rsidR="00CF28C1">
        <w:rPr>
          <w:rFonts w:ascii="Century Gothic" w:hAnsi="Century Gothic" w:cs="Times New Roman"/>
        </w:rPr>
        <w:t>Deekshya</w:t>
      </w:r>
      <w:proofErr w:type="spellEnd"/>
      <w:r w:rsidR="00CF28C1">
        <w:rPr>
          <w:rFonts w:ascii="Century Gothic" w:hAnsi="Century Gothic" w:cs="Times New Roman"/>
        </w:rPr>
        <w:t xml:space="preserve"> </w:t>
      </w:r>
      <w:proofErr w:type="spellStart"/>
      <w:r w:rsidR="00CF28C1">
        <w:rPr>
          <w:rFonts w:ascii="Century Gothic" w:hAnsi="Century Gothic" w:cs="Times New Roman"/>
        </w:rPr>
        <w:t>Dahal</w:t>
      </w:r>
      <w:proofErr w:type="spellEnd"/>
      <w:r w:rsidR="00120FEE">
        <w:rPr>
          <w:rFonts w:ascii="Century Gothic" w:hAnsi="Century Gothic" w:cs="Times New Roman"/>
        </w:rPr>
        <w:t xml:space="preserve"> for working us as consultants, translators, researchers, resource persons in various training programs, research, workshops throughout </w:t>
      </w:r>
      <w:r w:rsidR="00B704AC">
        <w:rPr>
          <w:rFonts w:ascii="Century Gothic" w:hAnsi="Century Gothic" w:cs="Times New Roman"/>
        </w:rPr>
        <w:t>the year</w:t>
      </w:r>
      <w:r w:rsidR="00120FEE">
        <w:rPr>
          <w:rFonts w:ascii="Century Gothic" w:hAnsi="Century Gothic" w:cs="Times New Roman"/>
        </w:rPr>
        <w:t xml:space="preserve">. Thank you helping us co-create safe spaces. </w:t>
      </w:r>
      <w:r>
        <w:rPr>
          <w:rFonts w:ascii="Century Gothic" w:hAnsi="Century Gothic" w:cs="Times New Roman"/>
        </w:rPr>
        <w:t xml:space="preserve"> </w:t>
      </w:r>
    </w:p>
    <w:p w14:paraId="16E85FC6" w14:textId="0982129C" w:rsidR="00E01C15" w:rsidRDefault="00120FEE" w:rsidP="00E01C15">
      <w:pPr>
        <w:jc w:val="both"/>
        <w:rPr>
          <w:rFonts w:ascii="Century Gothic" w:hAnsi="Century Gothic"/>
        </w:rPr>
      </w:pPr>
      <w:r>
        <w:rPr>
          <w:rFonts w:ascii="Century Gothic" w:hAnsi="Century Gothic"/>
        </w:rPr>
        <w:t xml:space="preserve">Thank you to </w:t>
      </w:r>
      <w:proofErr w:type="spellStart"/>
      <w:r w:rsidR="00E01C15" w:rsidRPr="008F0E6F">
        <w:rPr>
          <w:rFonts w:ascii="Century Gothic" w:hAnsi="Century Gothic"/>
        </w:rPr>
        <w:t>Anuska</w:t>
      </w:r>
      <w:proofErr w:type="spellEnd"/>
      <w:r w:rsidR="00E01C15" w:rsidRPr="008F0E6F">
        <w:rPr>
          <w:rFonts w:ascii="Century Gothic" w:hAnsi="Century Gothic"/>
        </w:rPr>
        <w:t xml:space="preserve"> </w:t>
      </w:r>
      <w:proofErr w:type="spellStart"/>
      <w:r w:rsidR="00E01C15" w:rsidRPr="008F0E6F">
        <w:rPr>
          <w:rFonts w:ascii="Century Gothic" w:hAnsi="Century Gothic"/>
        </w:rPr>
        <w:t>Sthapit</w:t>
      </w:r>
      <w:proofErr w:type="spellEnd"/>
      <w:r w:rsidR="00E01C15" w:rsidRPr="008F0E6F">
        <w:rPr>
          <w:rFonts w:ascii="Century Gothic" w:hAnsi="Century Gothic"/>
        </w:rPr>
        <w:t xml:space="preserve"> worked with us as a consultant for websit</w:t>
      </w:r>
      <w:r>
        <w:rPr>
          <w:rFonts w:ascii="Century Gothic" w:hAnsi="Century Gothic"/>
        </w:rPr>
        <w:t xml:space="preserve">e designing and restructuring. </w:t>
      </w:r>
      <w:r w:rsidR="00E01C15" w:rsidRPr="008F0E6F">
        <w:rPr>
          <w:rFonts w:ascii="Century Gothic" w:hAnsi="Century Gothic"/>
        </w:rPr>
        <w:t xml:space="preserve">Nadege for website server infrastructures development, </w:t>
      </w:r>
      <w:proofErr w:type="spellStart"/>
      <w:r w:rsidR="00E01C15" w:rsidRPr="008F0E6F">
        <w:rPr>
          <w:rFonts w:ascii="Century Gothic" w:hAnsi="Century Gothic"/>
        </w:rPr>
        <w:t>Hvale</w:t>
      </w:r>
      <w:proofErr w:type="spellEnd"/>
      <w:r w:rsidR="00E01C15" w:rsidRPr="008F0E6F">
        <w:rPr>
          <w:rFonts w:ascii="Century Gothic" w:hAnsi="Century Gothic"/>
        </w:rPr>
        <w:t xml:space="preserve"> </w:t>
      </w:r>
      <w:r w:rsidR="00B704AC">
        <w:rPr>
          <w:rFonts w:ascii="Century Gothic" w:hAnsi="Century Gothic"/>
        </w:rPr>
        <w:t xml:space="preserve">vale supporting us in developing </w:t>
      </w:r>
      <w:r w:rsidR="00E01C15" w:rsidRPr="008F0E6F">
        <w:rPr>
          <w:rFonts w:ascii="Century Gothic" w:hAnsi="Century Gothic"/>
        </w:rPr>
        <w:t xml:space="preserve">remote working strategies and work-from-home policies, </w:t>
      </w:r>
      <w:proofErr w:type="spellStart"/>
      <w:r w:rsidR="00E01C15" w:rsidRPr="008F0E6F">
        <w:rPr>
          <w:rFonts w:ascii="Century Gothic" w:hAnsi="Century Gothic"/>
        </w:rPr>
        <w:t>Lainie</w:t>
      </w:r>
      <w:proofErr w:type="spellEnd"/>
      <w:r w:rsidR="00E01C15" w:rsidRPr="008F0E6F">
        <w:rPr>
          <w:rFonts w:ascii="Century Gothic" w:hAnsi="Century Gothic"/>
        </w:rPr>
        <w:t xml:space="preserve"> for the</w:t>
      </w:r>
      <w:r w:rsidR="00B704AC">
        <w:rPr>
          <w:rFonts w:ascii="Century Gothic" w:hAnsi="Century Gothic"/>
        </w:rPr>
        <w:t xml:space="preserve"> helping us develop</w:t>
      </w:r>
      <w:r w:rsidR="00E01C15" w:rsidRPr="008F0E6F">
        <w:rPr>
          <w:rFonts w:ascii="Century Gothic" w:hAnsi="Century Gothic"/>
        </w:rPr>
        <w:t xml:space="preserve"> communication strategy </w:t>
      </w:r>
      <w:r w:rsidR="00B704AC">
        <w:rPr>
          <w:rFonts w:ascii="Century Gothic" w:hAnsi="Century Gothic"/>
        </w:rPr>
        <w:t xml:space="preserve">and Amina Singh for facilitating the strategic plan developing process </w:t>
      </w:r>
      <w:r w:rsidR="00E01C15" w:rsidRPr="008F0E6F">
        <w:rPr>
          <w:rFonts w:ascii="Century Gothic" w:hAnsi="Century Gothic"/>
        </w:rPr>
        <w:t xml:space="preserve">of the organization. </w:t>
      </w:r>
    </w:p>
    <w:p w14:paraId="781996D2" w14:textId="77777777" w:rsidR="00B704AC" w:rsidRDefault="00B704AC" w:rsidP="00E01C15">
      <w:pPr>
        <w:jc w:val="both"/>
        <w:rPr>
          <w:rFonts w:ascii="Century Gothic" w:hAnsi="Century Gothic"/>
        </w:rPr>
      </w:pPr>
    </w:p>
    <w:p w14:paraId="292F6450" w14:textId="2CFCC4E0" w:rsidR="00B704AC" w:rsidRDefault="00B704AC" w:rsidP="00E01C15">
      <w:pPr>
        <w:jc w:val="both"/>
        <w:rPr>
          <w:rFonts w:ascii="Century Gothic" w:hAnsi="Century Gothic"/>
        </w:rPr>
      </w:pPr>
      <w:r>
        <w:rPr>
          <w:rFonts w:ascii="Century Gothic" w:hAnsi="Century Gothic"/>
        </w:rPr>
        <w:t xml:space="preserve">Shubha </w:t>
      </w:r>
      <w:proofErr w:type="spellStart"/>
      <w:r>
        <w:rPr>
          <w:rFonts w:ascii="Century Gothic" w:hAnsi="Century Gothic"/>
        </w:rPr>
        <w:t>Kayastha</w:t>
      </w:r>
      <w:proofErr w:type="spellEnd"/>
    </w:p>
    <w:p w14:paraId="661F2763" w14:textId="5CEDE1D0" w:rsidR="00B704AC" w:rsidRPr="008F0E6F" w:rsidRDefault="00B704AC" w:rsidP="00E01C15">
      <w:pPr>
        <w:jc w:val="both"/>
        <w:rPr>
          <w:rFonts w:ascii="Century Gothic" w:hAnsi="Century Gothic"/>
        </w:rPr>
      </w:pPr>
      <w:r>
        <w:rPr>
          <w:rFonts w:ascii="Century Gothic" w:hAnsi="Century Gothic"/>
        </w:rPr>
        <w:t>Co-founder/ Executive Director</w:t>
      </w:r>
    </w:p>
    <w:p w14:paraId="6BAEEB18" w14:textId="77777777" w:rsidR="00E01C15" w:rsidRPr="008F0E6F" w:rsidRDefault="00E01C15" w:rsidP="00E01C15">
      <w:pPr>
        <w:jc w:val="both"/>
        <w:rPr>
          <w:rFonts w:ascii="Century Gothic" w:hAnsi="Century Gothic"/>
        </w:rPr>
      </w:pPr>
    </w:p>
    <w:p w14:paraId="394850A1" w14:textId="77777777" w:rsidR="00E01C15" w:rsidRPr="008F0E6F" w:rsidRDefault="00E01C15" w:rsidP="003F7DE4">
      <w:pPr>
        <w:jc w:val="both"/>
        <w:rPr>
          <w:rFonts w:ascii="Century Gothic" w:hAnsi="Century Gothic" w:cs="Times New Roman"/>
          <w:b/>
          <w:bCs/>
          <w:sz w:val="48"/>
          <w:szCs w:val="48"/>
        </w:rPr>
      </w:pPr>
    </w:p>
    <w:p w14:paraId="37D8590B" w14:textId="103E1A66" w:rsidR="002B31C7" w:rsidRPr="008F0E6F" w:rsidRDefault="002B31C7" w:rsidP="003F7DE4">
      <w:pPr>
        <w:jc w:val="both"/>
        <w:rPr>
          <w:rFonts w:ascii="Century Gothic" w:hAnsi="Century Gothic" w:cs="Times New Roman"/>
        </w:rPr>
      </w:pPr>
      <w:r w:rsidRPr="008F0E6F">
        <w:rPr>
          <w:rFonts w:ascii="Century Gothic" w:hAnsi="Century Gothic" w:cs="Times New Roman"/>
        </w:rPr>
        <w:br w:type="page"/>
      </w:r>
    </w:p>
    <w:sdt>
      <w:sdtPr>
        <w:rPr>
          <w:rFonts w:ascii="Century Gothic" w:eastAsiaTheme="minorHAnsi" w:hAnsi="Century Gothic" w:cs="Times New Roman"/>
          <w:color w:val="auto"/>
          <w:sz w:val="22"/>
          <w:szCs w:val="22"/>
        </w:rPr>
        <w:id w:val="362794946"/>
        <w:docPartObj>
          <w:docPartGallery w:val="Table of Contents"/>
          <w:docPartUnique/>
        </w:docPartObj>
      </w:sdtPr>
      <w:sdtEndPr>
        <w:rPr>
          <w:noProof/>
        </w:rPr>
      </w:sdtEndPr>
      <w:sdtContent>
        <w:p w14:paraId="01DCDEA8" w14:textId="77777777" w:rsidR="002B31C7" w:rsidRPr="00376FBC" w:rsidRDefault="002B31C7" w:rsidP="003F7DE4">
          <w:pPr>
            <w:pStyle w:val="TOCHeading"/>
            <w:jc w:val="both"/>
            <w:rPr>
              <w:rFonts w:ascii="Century Gothic" w:hAnsi="Century Gothic" w:cs="Times New Roman"/>
              <w:b/>
              <w:bCs/>
              <w:color w:val="auto"/>
              <w:sz w:val="36"/>
              <w:szCs w:val="36"/>
            </w:rPr>
          </w:pPr>
          <w:r w:rsidRPr="00376FBC">
            <w:rPr>
              <w:rFonts w:ascii="Century Gothic" w:hAnsi="Century Gothic" w:cs="Times New Roman"/>
              <w:b/>
              <w:bCs/>
              <w:color w:val="auto"/>
              <w:sz w:val="36"/>
              <w:szCs w:val="36"/>
            </w:rPr>
            <w:t>TABLE OF CONTENTS</w:t>
          </w:r>
        </w:p>
        <w:p w14:paraId="1156767A" w14:textId="77777777" w:rsidR="002B31C7" w:rsidRPr="004A7DFB" w:rsidRDefault="002B31C7" w:rsidP="003F7DE4">
          <w:pPr>
            <w:jc w:val="both"/>
            <w:rPr>
              <w:rFonts w:ascii="Century Gothic" w:hAnsi="Century Gothic" w:cs="Times New Roman"/>
            </w:rPr>
          </w:pPr>
        </w:p>
        <w:p w14:paraId="7C0D599B" w14:textId="433DC9BE" w:rsidR="004A7DFB" w:rsidRPr="004A7DFB" w:rsidRDefault="002B31C7">
          <w:pPr>
            <w:pStyle w:val="TOC1"/>
            <w:tabs>
              <w:tab w:val="right" w:leader="dot" w:pos="9350"/>
            </w:tabs>
            <w:rPr>
              <w:rFonts w:ascii="Century Gothic" w:eastAsiaTheme="minorEastAsia" w:hAnsi="Century Gothic" w:cs="Mangal"/>
              <w:noProof/>
              <w:szCs w:val="20"/>
              <w:lang w:bidi="ne-NP"/>
            </w:rPr>
          </w:pPr>
          <w:r w:rsidRPr="004A7DFB">
            <w:rPr>
              <w:rFonts w:ascii="Century Gothic" w:hAnsi="Century Gothic" w:cs="Times New Roman"/>
            </w:rPr>
            <w:fldChar w:fldCharType="begin"/>
          </w:r>
          <w:r w:rsidRPr="004A7DFB">
            <w:rPr>
              <w:rFonts w:ascii="Century Gothic" w:hAnsi="Century Gothic" w:cs="Times New Roman"/>
            </w:rPr>
            <w:instrText xml:space="preserve"> TOC \o "1-3" \h \z \u </w:instrText>
          </w:r>
          <w:r w:rsidRPr="004A7DFB">
            <w:rPr>
              <w:rFonts w:ascii="Century Gothic" w:hAnsi="Century Gothic" w:cs="Times New Roman"/>
            </w:rPr>
            <w:fldChar w:fldCharType="separate"/>
          </w:r>
          <w:hyperlink w:anchor="_Toc64369922" w:history="1">
            <w:r w:rsidR="004A7DFB" w:rsidRPr="004A7DFB">
              <w:rPr>
                <w:rStyle w:val="Hyperlink"/>
                <w:rFonts w:ascii="Century Gothic" w:hAnsi="Century Gothic"/>
                <w:noProof/>
              </w:rPr>
              <w:t>INTRODUCTION</w:t>
            </w:r>
            <w:r w:rsidR="004A7DFB" w:rsidRPr="004A7DFB">
              <w:rPr>
                <w:rFonts w:ascii="Century Gothic" w:hAnsi="Century Gothic"/>
                <w:noProof/>
                <w:webHidden/>
              </w:rPr>
              <w:tab/>
            </w:r>
            <w:r w:rsidR="004A7DFB" w:rsidRPr="004A7DFB">
              <w:rPr>
                <w:rFonts w:ascii="Century Gothic" w:hAnsi="Century Gothic"/>
                <w:noProof/>
                <w:webHidden/>
              </w:rPr>
              <w:fldChar w:fldCharType="begin"/>
            </w:r>
            <w:r w:rsidR="004A7DFB" w:rsidRPr="004A7DFB">
              <w:rPr>
                <w:rFonts w:ascii="Century Gothic" w:hAnsi="Century Gothic"/>
                <w:noProof/>
                <w:webHidden/>
              </w:rPr>
              <w:instrText xml:space="preserve"> PAGEREF _Toc64369922 \h </w:instrText>
            </w:r>
            <w:r w:rsidR="004A7DFB" w:rsidRPr="004A7DFB">
              <w:rPr>
                <w:rFonts w:ascii="Century Gothic" w:hAnsi="Century Gothic"/>
                <w:noProof/>
                <w:webHidden/>
              </w:rPr>
            </w:r>
            <w:r w:rsidR="004A7DFB" w:rsidRPr="004A7DFB">
              <w:rPr>
                <w:rFonts w:ascii="Century Gothic" w:hAnsi="Century Gothic"/>
                <w:noProof/>
                <w:webHidden/>
              </w:rPr>
              <w:fldChar w:fldCharType="separate"/>
            </w:r>
            <w:r w:rsidR="00B65C80">
              <w:rPr>
                <w:rFonts w:ascii="Century Gothic" w:hAnsi="Century Gothic"/>
                <w:noProof/>
                <w:webHidden/>
              </w:rPr>
              <w:t>1</w:t>
            </w:r>
            <w:r w:rsidR="004A7DFB" w:rsidRPr="004A7DFB">
              <w:rPr>
                <w:rFonts w:ascii="Century Gothic" w:hAnsi="Century Gothic"/>
                <w:noProof/>
                <w:webHidden/>
              </w:rPr>
              <w:fldChar w:fldCharType="end"/>
            </w:r>
          </w:hyperlink>
        </w:p>
        <w:p w14:paraId="273382ED" w14:textId="7C781D1E" w:rsidR="004A7DFB" w:rsidRPr="004A7DFB" w:rsidRDefault="004A7DFB">
          <w:pPr>
            <w:pStyle w:val="TOC1"/>
            <w:tabs>
              <w:tab w:val="right" w:leader="dot" w:pos="9350"/>
            </w:tabs>
            <w:rPr>
              <w:rFonts w:ascii="Century Gothic" w:eastAsiaTheme="minorEastAsia" w:hAnsi="Century Gothic" w:cs="Mangal"/>
              <w:noProof/>
              <w:szCs w:val="20"/>
              <w:lang w:bidi="ne-NP"/>
            </w:rPr>
          </w:pPr>
          <w:hyperlink w:anchor="_Toc64369923" w:history="1">
            <w:r w:rsidRPr="004A7DFB">
              <w:rPr>
                <w:rStyle w:val="Hyperlink"/>
                <w:rFonts w:ascii="Century Gothic" w:hAnsi="Century Gothic"/>
                <w:noProof/>
              </w:rPr>
              <w:t>KNOWLEDGE BUILDING</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_Toc64369923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2</w:t>
            </w:r>
            <w:r w:rsidRPr="004A7DFB">
              <w:rPr>
                <w:rFonts w:ascii="Century Gothic" w:hAnsi="Century Gothic"/>
                <w:noProof/>
                <w:webHidden/>
              </w:rPr>
              <w:fldChar w:fldCharType="end"/>
            </w:r>
          </w:hyperlink>
        </w:p>
        <w:p w14:paraId="7E327C0F" w14:textId="1115209E" w:rsidR="004A7DFB" w:rsidRPr="004A7DFB" w:rsidRDefault="004A7DFB">
          <w:pPr>
            <w:pStyle w:val="TOC2"/>
            <w:tabs>
              <w:tab w:val="right" w:leader="dot" w:pos="9350"/>
            </w:tabs>
            <w:rPr>
              <w:rFonts w:ascii="Century Gothic" w:eastAsiaTheme="minorEastAsia" w:hAnsi="Century Gothic" w:cs="Mangal"/>
              <w:noProof/>
              <w:szCs w:val="20"/>
              <w:lang w:bidi="ne-NP"/>
            </w:rPr>
          </w:pPr>
          <w:hyperlink w:anchor="_Toc64369924" w:history="1">
            <w:r w:rsidRPr="004A7DFB">
              <w:rPr>
                <w:rStyle w:val="Hyperlink"/>
                <w:rFonts w:ascii="Century Gothic" w:hAnsi="Century Gothic"/>
                <w:noProof/>
              </w:rPr>
              <w:t>Inclusive Nepali Language Guideline</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_Toc64369924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2</w:t>
            </w:r>
            <w:r w:rsidRPr="004A7DFB">
              <w:rPr>
                <w:rFonts w:ascii="Century Gothic" w:hAnsi="Century Gothic"/>
                <w:noProof/>
                <w:webHidden/>
              </w:rPr>
              <w:fldChar w:fldCharType="end"/>
            </w:r>
          </w:hyperlink>
        </w:p>
        <w:p w14:paraId="71CE53F7" w14:textId="3EC48F98" w:rsidR="004A7DFB" w:rsidRPr="004A7DFB" w:rsidRDefault="004A7DFB">
          <w:pPr>
            <w:pStyle w:val="TOC2"/>
            <w:tabs>
              <w:tab w:val="right" w:leader="dot" w:pos="9350"/>
            </w:tabs>
            <w:rPr>
              <w:rFonts w:ascii="Century Gothic" w:eastAsiaTheme="minorEastAsia" w:hAnsi="Century Gothic" w:cs="Mangal"/>
              <w:noProof/>
              <w:szCs w:val="20"/>
              <w:lang w:bidi="ne-NP"/>
            </w:rPr>
          </w:pPr>
          <w:hyperlink w:anchor="_Toc64369925" w:history="1">
            <w:r w:rsidRPr="004A7DFB">
              <w:rPr>
                <w:rStyle w:val="Hyperlink"/>
                <w:rFonts w:ascii="Century Gothic" w:eastAsia="Times New Roman" w:hAnsi="Century Gothic"/>
                <w:noProof/>
              </w:rPr>
              <w:t>Research on Internet Usage, Access and Experience</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_Toc64369925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2</w:t>
            </w:r>
            <w:r w:rsidRPr="004A7DFB">
              <w:rPr>
                <w:rFonts w:ascii="Century Gothic" w:hAnsi="Century Gothic"/>
                <w:noProof/>
                <w:webHidden/>
              </w:rPr>
              <w:fldChar w:fldCharType="end"/>
            </w:r>
          </w:hyperlink>
        </w:p>
        <w:p w14:paraId="13782923" w14:textId="5469BC2D" w:rsidR="004A7DFB" w:rsidRPr="004A7DFB" w:rsidRDefault="004A7DFB">
          <w:pPr>
            <w:pStyle w:val="TOC2"/>
            <w:tabs>
              <w:tab w:val="right" w:leader="dot" w:pos="9350"/>
            </w:tabs>
            <w:rPr>
              <w:rFonts w:ascii="Century Gothic" w:eastAsiaTheme="minorEastAsia" w:hAnsi="Century Gothic" w:cs="Mangal"/>
              <w:noProof/>
              <w:szCs w:val="20"/>
              <w:lang w:bidi="ne-NP"/>
            </w:rPr>
          </w:pPr>
          <w:hyperlink w:anchor="_Toc64369926" w:history="1">
            <w:r w:rsidRPr="004A7DFB">
              <w:rPr>
                <w:rStyle w:val="Hyperlink"/>
                <w:rFonts w:ascii="Century Gothic" w:eastAsia="Times New Roman" w:hAnsi="Century Gothic"/>
                <w:noProof/>
              </w:rPr>
              <w:t>Unshackling Expression: A study on criminalization of freedom of expression online in Nepal</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_Toc64369926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3</w:t>
            </w:r>
            <w:r w:rsidRPr="004A7DFB">
              <w:rPr>
                <w:rFonts w:ascii="Century Gothic" w:hAnsi="Century Gothic"/>
                <w:noProof/>
                <w:webHidden/>
              </w:rPr>
              <w:fldChar w:fldCharType="end"/>
            </w:r>
          </w:hyperlink>
        </w:p>
        <w:p w14:paraId="03CEE7AE" w14:textId="770B3AA8" w:rsidR="004A7DFB" w:rsidRPr="004A7DFB" w:rsidRDefault="004A7DFB">
          <w:pPr>
            <w:pStyle w:val="TOC2"/>
            <w:tabs>
              <w:tab w:val="right" w:leader="dot" w:pos="9350"/>
            </w:tabs>
            <w:rPr>
              <w:rFonts w:ascii="Century Gothic" w:eastAsiaTheme="minorEastAsia" w:hAnsi="Century Gothic" w:cs="Mangal"/>
              <w:noProof/>
              <w:szCs w:val="20"/>
              <w:lang w:bidi="ne-NP"/>
            </w:rPr>
          </w:pPr>
          <w:hyperlink w:anchor="_Toc64369927" w:history="1">
            <w:r w:rsidRPr="004A7DFB">
              <w:rPr>
                <w:rStyle w:val="Hyperlink"/>
                <w:rFonts w:ascii="Century Gothic" w:hAnsi="Century Gothic"/>
                <w:noProof/>
              </w:rPr>
              <w:t>Online GBV: Mapping Out Laws Relevant to Online Gender Based Violence in Nepal</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_Toc64369927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3</w:t>
            </w:r>
            <w:r w:rsidRPr="004A7DFB">
              <w:rPr>
                <w:rFonts w:ascii="Century Gothic" w:hAnsi="Century Gothic"/>
                <w:noProof/>
                <w:webHidden/>
              </w:rPr>
              <w:fldChar w:fldCharType="end"/>
            </w:r>
          </w:hyperlink>
        </w:p>
        <w:p w14:paraId="339AA806" w14:textId="2695DCF7" w:rsidR="004A7DFB" w:rsidRPr="004A7DFB" w:rsidRDefault="004A7DFB">
          <w:pPr>
            <w:pStyle w:val="TOC2"/>
            <w:tabs>
              <w:tab w:val="right" w:leader="dot" w:pos="9350"/>
            </w:tabs>
            <w:rPr>
              <w:rFonts w:ascii="Century Gothic" w:eastAsiaTheme="minorEastAsia" w:hAnsi="Century Gothic" w:cs="Mangal"/>
              <w:noProof/>
              <w:szCs w:val="20"/>
              <w:lang w:bidi="ne-NP"/>
            </w:rPr>
          </w:pPr>
          <w:hyperlink w:anchor="_Toc64369928" w:history="1">
            <w:r w:rsidRPr="004A7DFB">
              <w:rPr>
                <w:rStyle w:val="Hyperlink"/>
                <w:rFonts w:ascii="Century Gothic" w:hAnsi="Century Gothic"/>
                <w:noProof/>
              </w:rPr>
              <w:t>Consultations on Privacy</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_Toc64369928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4</w:t>
            </w:r>
            <w:r w:rsidRPr="004A7DFB">
              <w:rPr>
                <w:rFonts w:ascii="Century Gothic" w:hAnsi="Century Gothic"/>
                <w:noProof/>
                <w:webHidden/>
              </w:rPr>
              <w:fldChar w:fldCharType="end"/>
            </w:r>
          </w:hyperlink>
        </w:p>
        <w:p w14:paraId="4F2CAF4B" w14:textId="72B6FF27" w:rsidR="004A7DFB" w:rsidRPr="004A7DFB" w:rsidRDefault="004A7DFB">
          <w:pPr>
            <w:pStyle w:val="TOC1"/>
            <w:tabs>
              <w:tab w:val="right" w:leader="dot" w:pos="9350"/>
            </w:tabs>
            <w:rPr>
              <w:rFonts w:ascii="Century Gothic" w:eastAsiaTheme="minorEastAsia" w:hAnsi="Century Gothic" w:cs="Mangal"/>
              <w:noProof/>
              <w:szCs w:val="20"/>
              <w:lang w:bidi="ne-NP"/>
            </w:rPr>
          </w:pPr>
          <w:hyperlink w:anchor="_Toc64369929" w:history="1">
            <w:r w:rsidRPr="004A7DFB">
              <w:rPr>
                <w:rStyle w:val="Hyperlink"/>
                <w:rFonts w:ascii="Century Gothic" w:hAnsi="Century Gothic"/>
                <w:noProof/>
              </w:rPr>
              <w:t>ENGAGEMENT THROUGH ONLINE CAMPAIGNS</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_Toc64369929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5</w:t>
            </w:r>
            <w:r w:rsidRPr="004A7DFB">
              <w:rPr>
                <w:rFonts w:ascii="Century Gothic" w:hAnsi="Century Gothic"/>
                <w:noProof/>
                <w:webHidden/>
              </w:rPr>
              <w:fldChar w:fldCharType="end"/>
            </w:r>
          </w:hyperlink>
        </w:p>
        <w:p w14:paraId="004DA42C" w14:textId="2887AD9C" w:rsidR="004A7DFB" w:rsidRPr="004A7DFB" w:rsidRDefault="004A7DFB">
          <w:pPr>
            <w:pStyle w:val="TOC2"/>
            <w:tabs>
              <w:tab w:val="right" w:leader="dot" w:pos="9350"/>
            </w:tabs>
            <w:rPr>
              <w:rFonts w:ascii="Century Gothic" w:eastAsiaTheme="minorEastAsia" w:hAnsi="Century Gothic" w:cs="Mangal"/>
              <w:noProof/>
              <w:szCs w:val="20"/>
              <w:lang w:bidi="ne-NP"/>
            </w:rPr>
          </w:pPr>
          <w:hyperlink w:anchor="_Toc64369930" w:history="1">
            <w:r w:rsidRPr="004A7DFB">
              <w:rPr>
                <w:rStyle w:val="Hyperlink"/>
                <w:rFonts w:ascii="Century Gothic" w:hAnsi="Century Gothic"/>
                <w:noProof/>
              </w:rPr>
              <w:t>Campaign around Information Technology (IT) Bill</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_Toc64369930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5</w:t>
            </w:r>
            <w:r w:rsidRPr="004A7DFB">
              <w:rPr>
                <w:rFonts w:ascii="Century Gothic" w:hAnsi="Century Gothic"/>
                <w:noProof/>
                <w:webHidden/>
              </w:rPr>
              <w:fldChar w:fldCharType="end"/>
            </w:r>
          </w:hyperlink>
        </w:p>
        <w:p w14:paraId="3D9FC9E2" w14:textId="6608F293" w:rsidR="004A7DFB" w:rsidRPr="004A7DFB" w:rsidRDefault="004A7DFB">
          <w:pPr>
            <w:pStyle w:val="TOC2"/>
            <w:tabs>
              <w:tab w:val="right" w:leader="dot" w:pos="9350"/>
            </w:tabs>
            <w:rPr>
              <w:rFonts w:ascii="Century Gothic" w:eastAsiaTheme="minorEastAsia" w:hAnsi="Century Gothic" w:cs="Mangal"/>
              <w:noProof/>
              <w:szCs w:val="20"/>
              <w:lang w:bidi="ne-NP"/>
            </w:rPr>
          </w:pPr>
          <w:hyperlink w:anchor="_Toc64369931" w:history="1">
            <w:r w:rsidRPr="004A7DFB">
              <w:rPr>
                <w:rStyle w:val="Hyperlink"/>
                <w:rFonts w:ascii="Century Gothic" w:hAnsi="Century Gothic"/>
                <w:noProof/>
              </w:rPr>
              <w:t>Misinformation during Corona Pandemic Campaign</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_Toc64369931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6</w:t>
            </w:r>
            <w:r w:rsidRPr="004A7DFB">
              <w:rPr>
                <w:rFonts w:ascii="Century Gothic" w:hAnsi="Century Gothic"/>
                <w:noProof/>
                <w:webHidden/>
              </w:rPr>
              <w:fldChar w:fldCharType="end"/>
            </w:r>
          </w:hyperlink>
        </w:p>
        <w:p w14:paraId="3610A8CA" w14:textId="6AEBCEC7" w:rsidR="004A7DFB" w:rsidRPr="004A7DFB" w:rsidRDefault="004A7DFB">
          <w:pPr>
            <w:pStyle w:val="TOC2"/>
            <w:tabs>
              <w:tab w:val="right" w:leader="dot" w:pos="9350"/>
            </w:tabs>
            <w:rPr>
              <w:rFonts w:ascii="Century Gothic" w:eastAsiaTheme="minorEastAsia" w:hAnsi="Century Gothic" w:cs="Mangal"/>
              <w:noProof/>
              <w:szCs w:val="20"/>
              <w:lang w:bidi="ne-NP"/>
            </w:rPr>
          </w:pPr>
          <w:hyperlink w:anchor="_Toc64369932" w:history="1">
            <w:r w:rsidRPr="004A7DFB">
              <w:rPr>
                <w:rStyle w:val="Hyperlink"/>
                <w:rFonts w:ascii="Century Gothic" w:hAnsi="Century Gothic"/>
                <w:noProof/>
              </w:rPr>
              <w:t>Campaign Against Online Violence</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_Toc64369932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6</w:t>
            </w:r>
            <w:r w:rsidRPr="004A7DFB">
              <w:rPr>
                <w:rFonts w:ascii="Century Gothic" w:hAnsi="Century Gothic"/>
                <w:noProof/>
                <w:webHidden/>
              </w:rPr>
              <w:fldChar w:fldCharType="end"/>
            </w:r>
          </w:hyperlink>
          <w:bookmarkStart w:id="0" w:name="_GoBack"/>
          <w:bookmarkEnd w:id="0"/>
        </w:p>
        <w:p w14:paraId="38280C66" w14:textId="0F37C5BE" w:rsidR="004A7DFB" w:rsidRPr="004A7DFB" w:rsidRDefault="004A7DFB">
          <w:pPr>
            <w:pStyle w:val="TOC2"/>
            <w:tabs>
              <w:tab w:val="right" w:leader="dot" w:pos="9350"/>
            </w:tabs>
            <w:rPr>
              <w:rFonts w:ascii="Century Gothic" w:eastAsiaTheme="minorEastAsia" w:hAnsi="Century Gothic" w:cs="Mangal"/>
              <w:noProof/>
              <w:szCs w:val="20"/>
              <w:lang w:bidi="ne-NP"/>
            </w:rPr>
          </w:pPr>
          <w:hyperlink w:anchor="_Toc64369933" w:history="1">
            <w:r w:rsidRPr="004A7DFB">
              <w:rPr>
                <w:rStyle w:val="Hyperlink"/>
                <w:rFonts w:ascii="Century Gothic" w:hAnsi="Century Gothic"/>
                <w:noProof/>
              </w:rPr>
              <w:t>Privacy Campaign</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_Toc64369933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7</w:t>
            </w:r>
            <w:r w:rsidRPr="004A7DFB">
              <w:rPr>
                <w:rFonts w:ascii="Century Gothic" w:hAnsi="Century Gothic"/>
                <w:noProof/>
                <w:webHidden/>
              </w:rPr>
              <w:fldChar w:fldCharType="end"/>
            </w:r>
          </w:hyperlink>
        </w:p>
        <w:p w14:paraId="737075AD" w14:textId="2F257131" w:rsidR="004A7DFB" w:rsidRPr="004A7DFB" w:rsidRDefault="004A7DFB">
          <w:pPr>
            <w:pStyle w:val="TOC2"/>
            <w:tabs>
              <w:tab w:val="right" w:leader="dot" w:pos="9350"/>
            </w:tabs>
            <w:rPr>
              <w:rFonts w:ascii="Century Gothic" w:eastAsiaTheme="minorEastAsia" w:hAnsi="Century Gothic" w:cs="Mangal"/>
              <w:noProof/>
              <w:szCs w:val="20"/>
              <w:lang w:bidi="ne-NP"/>
            </w:rPr>
          </w:pPr>
          <w:hyperlink w:anchor="_Toc64369934" w:history="1">
            <w:r w:rsidRPr="004A7DFB">
              <w:rPr>
                <w:rStyle w:val="Hyperlink"/>
                <w:rFonts w:ascii="Century Gothic" w:hAnsi="Century Gothic"/>
                <w:noProof/>
              </w:rPr>
              <w:t>16 days of Activism – Mapping Laws Related to Online Violence in Nepal</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_Toc64369934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8</w:t>
            </w:r>
            <w:r w:rsidRPr="004A7DFB">
              <w:rPr>
                <w:rFonts w:ascii="Century Gothic" w:hAnsi="Century Gothic"/>
                <w:noProof/>
                <w:webHidden/>
              </w:rPr>
              <w:fldChar w:fldCharType="end"/>
            </w:r>
          </w:hyperlink>
        </w:p>
        <w:p w14:paraId="3C5F58C5" w14:textId="668E8287" w:rsidR="004A7DFB" w:rsidRPr="004A7DFB" w:rsidRDefault="004A7DFB">
          <w:pPr>
            <w:pStyle w:val="TOC2"/>
            <w:tabs>
              <w:tab w:val="right" w:leader="dot" w:pos="9350"/>
            </w:tabs>
            <w:rPr>
              <w:rFonts w:ascii="Century Gothic" w:eastAsiaTheme="minorEastAsia" w:hAnsi="Century Gothic" w:cs="Mangal"/>
              <w:noProof/>
              <w:szCs w:val="20"/>
              <w:lang w:bidi="ne-NP"/>
            </w:rPr>
          </w:pPr>
          <w:hyperlink w:anchor="_Toc64369935" w:history="1">
            <w:r w:rsidRPr="004A7DFB">
              <w:rPr>
                <w:rStyle w:val="Hyperlink"/>
                <w:rFonts w:ascii="Century Gothic" w:hAnsi="Century Gothic"/>
                <w:noProof/>
              </w:rPr>
              <w:t>#SupportForNikisha</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_Toc64369935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8</w:t>
            </w:r>
            <w:r w:rsidRPr="004A7DFB">
              <w:rPr>
                <w:rFonts w:ascii="Century Gothic" w:hAnsi="Century Gothic"/>
                <w:noProof/>
                <w:webHidden/>
              </w:rPr>
              <w:fldChar w:fldCharType="end"/>
            </w:r>
          </w:hyperlink>
        </w:p>
        <w:p w14:paraId="30DD5F33" w14:textId="1AE6304F" w:rsidR="004A7DFB" w:rsidRPr="004A7DFB" w:rsidRDefault="004A7DFB">
          <w:pPr>
            <w:pStyle w:val="TOC1"/>
            <w:tabs>
              <w:tab w:val="right" w:leader="dot" w:pos="9350"/>
            </w:tabs>
            <w:rPr>
              <w:rFonts w:ascii="Century Gothic" w:eastAsiaTheme="minorEastAsia" w:hAnsi="Century Gothic" w:cs="Mangal"/>
              <w:noProof/>
              <w:szCs w:val="20"/>
              <w:lang w:bidi="ne-NP"/>
            </w:rPr>
          </w:pPr>
          <w:hyperlink w:anchor="_Toc64369936" w:history="1">
            <w:r w:rsidRPr="004A7DFB">
              <w:rPr>
                <w:rStyle w:val="Hyperlink"/>
                <w:rFonts w:ascii="Century Gothic" w:hAnsi="Century Gothic"/>
                <w:noProof/>
              </w:rPr>
              <w:t>CONSTITUENCY BUILDING</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_Toc64369936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9</w:t>
            </w:r>
            <w:r w:rsidRPr="004A7DFB">
              <w:rPr>
                <w:rFonts w:ascii="Century Gothic" w:hAnsi="Century Gothic"/>
                <w:noProof/>
                <w:webHidden/>
              </w:rPr>
              <w:fldChar w:fldCharType="end"/>
            </w:r>
          </w:hyperlink>
        </w:p>
        <w:p w14:paraId="3799F501" w14:textId="788B57AC" w:rsidR="004A7DFB" w:rsidRPr="004A7DFB" w:rsidRDefault="004A7DFB">
          <w:pPr>
            <w:pStyle w:val="TOC1"/>
            <w:tabs>
              <w:tab w:val="right" w:leader="dot" w:pos="9350"/>
            </w:tabs>
            <w:rPr>
              <w:rFonts w:ascii="Century Gothic" w:eastAsiaTheme="minorEastAsia" w:hAnsi="Century Gothic" w:cs="Mangal"/>
              <w:noProof/>
              <w:szCs w:val="20"/>
              <w:lang w:bidi="ne-NP"/>
            </w:rPr>
          </w:pPr>
          <w:hyperlink w:anchor="_Toc64369937" w:history="1">
            <w:r w:rsidRPr="004A7DFB">
              <w:rPr>
                <w:rStyle w:val="Hyperlink"/>
                <w:rFonts w:ascii="Century Gothic" w:hAnsi="Century Gothic"/>
                <w:noProof/>
              </w:rPr>
              <w:t>CROSS MOVEMENT COLLABORATIONS</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_Toc64369937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11</w:t>
            </w:r>
            <w:r w:rsidRPr="004A7DFB">
              <w:rPr>
                <w:rFonts w:ascii="Century Gothic" w:hAnsi="Century Gothic"/>
                <w:noProof/>
                <w:webHidden/>
              </w:rPr>
              <w:fldChar w:fldCharType="end"/>
            </w:r>
          </w:hyperlink>
        </w:p>
        <w:p w14:paraId="2858FA29" w14:textId="23C856C7" w:rsidR="004A7DFB" w:rsidRPr="004A7DFB" w:rsidRDefault="004A7DFB">
          <w:pPr>
            <w:pStyle w:val="TOC2"/>
            <w:tabs>
              <w:tab w:val="right" w:leader="dot" w:pos="9350"/>
            </w:tabs>
            <w:rPr>
              <w:rFonts w:ascii="Century Gothic" w:eastAsiaTheme="minorEastAsia" w:hAnsi="Century Gothic" w:cs="Mangal"/>
              <w:noProof/>
              <w:szCs w:val="20"/>
              <w:lang w:bidi="ne-NP"/>
            </w:rPr>
          </w:pPr>
          <w:hyperlink w:anchor="_Toc64369938" w:history="1">
            <w:r w:rsidRPr="004A7DFB">
              <w:rPr>
                <w:rStyle w:val="Hyperlink"/>
                <w:rFonts w:ascii="Century Gothic" w:hAnsi="Century Gothic"/>
                <w:noProof/>
              </w:rPr>
              <w:t>Cross Collaborations across National Movements:</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_Toc64369938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11</w:t>
            </w:r>
            <w:r w:rsidRPr="004A7DFB">
              <w:rPr>
                <w:rFonts w:ascii="Century Gothic" w:hAnsi="Century Gothic"/>
                <w:noProof/>
                <w:webHidden/>
              </w:rPr>
              <w:fldChar w:fldCharType="end"/>
            </w:r>
          </w:hyperlink>
        </w:p>
        <w:p w14:paraId="7881C5B7" w14:textId="75D8EF11" w:rsidR="004A7DFB" w:rsidRPr="004A7DFB" w:rsidRDefault="004A7DFB">
          <w:pPr>
            <w:pStyle w:val="TOC2"/>
            <w:tabs>
              <w:tab w:val="right" w:leader="dot" w:pos="9350"/>
            </w:tabs>
            <w:rPr>
              <w:rFonts w:ascii="Century Gothic" w:eastAsiaTheme="minorEastAsia" w:hAnsi="Century Gothic" w:cs="Mangal"/>
              <w:noProof/>
              <w:szCs w:val="20"/>
              <w:lang w:bidi="ne-NP"/>
            </w:rPr>
          </w:pPr>
          <w:hyperlink w:anchor="_Toc64369939" w:history="1">
            <w:r w:rsidRPr="004A7DFB">
              <w:rPr>
                <w:rStyle w:val="Hyperlink"/>
                <w:rFonts w:ascii="Century Gothic" w:eastAsia="Times New Roman" w:hAnsi="Century Gothic"/>
                <w:noProof/>
              </w:rPr>
              <w:t>Cross Collaborations across International Movements:</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_Toc64369939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15</w:t>
            </w:r>
            <w:r w:rsidRPr="004A7DFB">
              <w:rPr>
                <w:rFonts w:ascii="Century Gothic" w:hAnsi="Century Gothic"/>
                <w:noProof/>
                <w:webHidden/>
              </w:rPr>
              <w:fldChar w:fldCharType="end"/>
            </w:r>
          </w:hyperlink>
        </w:p>
        <w:p w14:paraId="258B00FB" w14:textId="3FE27777" w:rsidR="004A7DFB" w:rsidRPr="004A7DFB" w:rsidRDefault="004A7DFB">
          <w:pPr>
            <w:pStyle w:val="TOC1"/>
            <w:tabs>
              <w:tab w:val="right" w:leader="dot" w:pos="9350"/>
            </w:tabs>
            <w:rPr>
              <w:rFonts w:ascii="Century Gothic" w:eastAsiaTheme="minorEastAsia" w:hAnsi="Century Gothic" w:cs="Mangal"/>
              <w:noProof/>
              <w:szCs w:val="20"/>
              <w:lang w:bidi="ne-NP"/>
            </w:rPr>
          </w:pPr>
          <w:hyperlink w:anchor="_Toc64369940" w:history="1">
            <w:r w:rsidRPr="004A7DFB">
              <w:rPr>
                <w:rStyle w:val="Hyperlink"/>
                <w:rFonts w:ascii="Century Gothic" w:eastAsia="Times New Roman" w:hAnsi="Century Gothic"/>
                <w:noProof/>
              </w:rPr>
              <w:t>FORUMS AND AFFILIATIONS</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_Toc64369940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19</w:t>
            </w:r>
            <w:r w:rsidRPr="004A7DFB">
              <w:rPr>
                <w:rFonts w:ascii="Century Gothic" w:hAnsi="Century Gothic"/>
                <w:noProof/>
                <w:webHidden/>
              </w:rPr>
              <w:fldChar w:fldCharType="end"/>
            </w:r>
          </w:hyperlink>
        </w:p>
        <w:p w14:paraId="60B16EA1" w14:textId="261EAE9E" w:rsidR="004A7DFB" w:rsidRPr="004A7DFB" w:rsidRDefault="004A7DFB">
          <w:pPr>
            <w:pStyle w:val="TOC1"/>
            <w:tabs>
              <w:tab w:val="right" w:leader="dot" w:pos="9350"/>
            </w:tabs>
            <w:rPr>
              <w:rFonts w:ascii="Century Gothic" w:eastAsiaTheme="minorEastAsia" w:hAnsi="Century Gothic" w:cs="Mangal"/>
              <w:noProof/>
              <w:szCs w:val="20"/>
              <w:lang w:bidi="ne-NP"/>
            </w:rPr>
          </w:pPr>
          <w:hyperlink w:anchor="_Toc64369941" w:history="1">
            <w:r w:rsidRPr="004A7DFB">
              <w:rPr>
                <w:rStyle w:val="Hyperlink"/>
                <w:rFonts w:ascii="Century Gothic" w:hAnsi="Century Gothic"/>
                <w:noProof/>
              </w:rPr>
              <w:t>PUBLICATIONS</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_Toc64369941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23</w:t>
            </w:r>
            <w:r w:rsidRPr="004A7DFB">
              <w:rPr>
                <w:rFonts w:ascii="Century Gothic" w:hAnsi="Century Gothic"/>
                <w:noProof/>
                <w:webHidden/>
              </w:rPr>
              <w:fldChar w:fldCharType="end"/>
            </w:r>
          </w:hyperlink>
        </w:p>
        <w:p w14:paraId="11EE0157" w14:textId="49C960A4" w:rsidR="004A7DFB" w:rsidRPr="004A7DFB" w:rsidRDefault="004A7DFB">
          <w:pPr>
            <w:pStyle w:val="TOC1"/>
            <w:tabs>
              <w:tab w:val="right" w:leader="dot" w:pos="9350"/>
            </w:tabs>
            <w:rPr>
              <w:rFonts w:ascii="Century Gothic" w:eastAsiaTheme="minorEastAsia" w:hAnsi="Century Gothic" w:cs="Mangal"/>
              <w:noProof/>
              <w:szCs w:val="20"/>
              <w:lang w:bidi="ne-NP"/>
            </w:rPr>
          </w:pPr>
          <w:hyperlink w:anchor="_Toc64369942" w:history="1">
            <w:r w:rsidRPr="004A7DFB">
              <w:rPr>
                <w:rStyle w:val="Hyperlink"/>
                <w:rFonts w:ascii="Century Gothic" w:hAnsi="Century Gothic"/>
                <w:noProof/>
              </w:rPr>
              <w:t>MEDIA</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_Toc64369942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23</w:t>
            </w:r>
            <w:r w:rsidRPr="004A7DFB">
              <w:rPr>
                <w:rFonts w:ascii="Century Gothic" w:hAnsi="Century Gothic"/>
                <w:noProof/>
                <w:webHidden/>
              </w:rPr>
              <w:fldChar w:fldCharType="end"/>
            </w:r>
          </w:hyperlink>
        </w:p>
        <w:p w14:paraId="72B61AD4" w14:textId="43B449F5" w:rsidR="004A7DFB" w:rsidRPr="004A7DFB" w:rsidRDefault="004A7DFB">
          <w:pPr>
            <w:pStyle w:val="TOC1"/>
            <w:tabs>
              <w:tab w:val="right" w:leader="dot" w:pos="9350"/>
            </w:tabs>
            <w:rPr>
              <w:rFonts w:ascii="Century Gothic" w:eastAsiaTheme="minorEastAsia" w:hAnsi="Century Gothic" w:cs="Mangal"/>
              <w:noProof/>
              <w:szCs w:val="20"/>
              <w:lang w:bidi="ne-NP"/>
            </w:rPr>
          </w:pPr>
          <w:hyperlink w:anchor="_Toc64369943" w:history="1">
            <w:r w:rsidRPr="004A7DFB">
              <w:rPr>
                <w:rStyle w:val="Hyperlink"/>
                <w:rFonts w:ascii="Century Gothic" w:hAnsi="Century Gothic"/>
                <w:noProof/>
              </w:rPr>
              <w:t>ARTICLES</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_Toc64369943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23</w:t>
            </w:r>
            <w:r w:rsidRPr="004A7DFB">
              <w:rPr>
                <w:rFonts w:ascii="Century Gothic" w:hAnsi="Century Gothic"/>
                <w:noProof/>
                <w:webHidden/>
              </w:rPr>
              <w:fldChar w:fldCharType="end"/>
            </w:r>
          </w:hyperlink>
        </w:p>
        <w:p w14:paraId="4F302802" w14:textId="0F2C4639" w:rsidR="004A7DFB" w:rsidRPr="004A7DFB" w:rsidRDefault="004A7DFB">
          <w:pPr>
            <w:pStyle w:val="TOC1"/>
            <w:tabs>
              <w:tab w:val="right" w:leader="dot" w:pos="9350"/>
            </w:tabs>
            <w:rPr>
              <w:rFonts w:ascii="Century Gothic" w:eastAsiaTheme="minorEastAsia" w:hAnsi="Century Gothic" w:cs="Mangal"/>
              <w:noProof/>
              <w:szCs w:val="20"/>
              <w:lang w:bidi="ne-NP"/>
            </w:rPr>
          </w:pPr>
          <w:hyperlink w:anchor="_Toc64369944" w:history="1">
            <w:r w:rsidRPr="004A7DFB">
              <w:rPr>
                <w:rStyle w:val="Hyperlink"/>
                <w:rFonts w:ascii="Century Gothic" w:eastAsia="Abadi MT Std Extra Light" w:hAnsi="Century Gothic"/>
                <w:noProof/>
              </w:rPr>
              <w:t>OUR TEAM</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_Toc64369944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25</w:t>
            </w:r>
            <w:r w:rsidRPr="004A7DFB">
              <w:rPr>
                <w:rFonts w:ascii="Century Gothic" w:hAnsi="Century Gothic"/>
                <w:noProof/>
                <w:webHidden/>
              </w:rPr>
              <w:fldChar w:fldCharType="end"/>
            </w:r>
          </w:hyperlink>
        </w:p>
        <w:p w14:paraId="057BAB46" w14:textId="6F5037A3" w:rsidR="004A7DFB" w:rsidRPr="004A7DFB" w:rsidRDefault="004A7DFB">
          <w:pPr>
            <w:pStyle w:val="TOC2"/>
            <w:tabs>
              <w:tab w:val="right" w:leader="dot" w:pos="9350"/>
            </w:tabs>
            <w:rPr>
              <w:rFonts w:ascii="Century Gothic" w:eastAsiaTheme="minorEastAsia" w:hAnsi="Century Gothic" w:cs="Mangal"/>
              <w:noProof/>
              <w:szCs w:val="20"/>
              <w:lang w:bidi="ne-NP"/>
            </w:rPr>
          </w:pPr>
          <w:hyperlink w:anchor="_Toc64369945" w:history="1">
            <w:r w:rsidRPr="004A7DFB">
              <w:rPr>
                <w:rStyle w:val="Hyperlink"/>
                <w:rFonts w:ascii="Century Gothic" w:eastAsia="Abadi MT Std Extra Light" w:hAnsi="Century Gothic"/>
                <w:noProof/>
              </w:rPr>
              <w:t>Board Members</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_Toc64369945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25</w:t>
            </w:r>
            <w:r w:rsidRPr="004A7DFB">
              <w:rPr>
                <w:rFonts w:ascii="Century Gothic" w:hAnsi="Century Gothic"/>
                <w:noProof/>
                <w:webHidden/>
              </w:rPr>
              <w:fldChar w:fldCharType="end"/>
            </w:r>
          </w:hyperlink>
        </w:p>
        <w:p w14:paraId="74664809" w14:textId="2A888481" w:rsidR="004A7DFB" w:rsidRPr="004A7DFB" w:rsidRDefault="004A7DFB">
          <w:pPr>
            <w:pStyle w:val="TOC2"/>
            <w:tabs>
              <w:tab w:val="right" w:leader="dot" w:pos="9350"/>
            </w:tabs>
            <w:rPr>
              <w:rFonts w:ascii="Century Gothic" w:eastAsiaTheme="minorEastAsia" w:hAnsi="Century Gothic" w:cs="Mangal"/>
              <w:noProof/>
              <w:szCs w:val="20"/>
              <w:lang w:bidi="ne-NP"/>
            </w:rPr>
          </w:pPr>
          <w:hyperlink w:anchor="_Toc64369946" w:history="1">
            <w:r w:rsidRPr="004A7DFB">
              <w:rPr>
                <w:rStyle w:val="Hyperlink"/>
                <w:rFonts w:ascii="Century Gothic" w:eastAsia="Abadi MT Std Extra Light" w:hAnsi="Century Gothic"/>
                <w:noProof/>
              </w:rPr>
              <w:t>Staff Members</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_Toc64369946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27</w:t>
            </w:r>
            <w:r w:rsidRPr="004A7DFB">
              <w:rPr>
                <w:rFonts w:ascii="Century Gothic" w:hAnsi="Century Gothic"/>
                <w:noProof/>
                <w:webHidden/>
              </w:rPr>
              <w:fldChar w:fldCharType="end"/>
            </w:r>
          </w:hyperlink>
        </w:p>
        <w:p w14:paraId="12E67689" w14:textId="63621253" w:rsidR="004A7DFB" w:rsidRPr="004A7DFB" w:rsidRDefault="004A7DFB">
          <w:pPr>
            <w:pStyle w:val="TOC1"/>
            <w:tabs>
              <w:tab w:val="right" w:leader="dot" w:pos="9350"/>
            </w:tabs>
            <w:rPr>
              <w:rFonts w:ascii="Century Gothic" w:eastAsiaTheme="minorEastAsia" w:hAnsi="Century Gothic" w:cs="Mangal"/>
              <w:noProof/>
              <w:szCs w:val="20"/>
              <w:lang w:bidi="ne-NP"/>
            </w:rPr>
          </w:pPr>
          <w:hyperlink w:anchor="_Toc64369947" w:history="1">
            <w:r w:rsidRPr="004A7DFB">
              <w:rPr>
                <w:rStyle w:val="Hyperlink"/>
                <w:rFonts w:ascii="Century Gothic" w:eastAsia="Abadi MT Std Extra Light" w:hAnsi="Century Gothic"/>
                <w:noProof/>
              </w:rPr>
              <w:t>PARTNERS AND SUPPORTERS</w:t>
            </w:r>
            <w:r w:rsidRPr="004A7DFB">
              <w:rPr>
                <w:rFonts w:ascii="Century Gothic" w:hAnsi="Century Gothic"/>
                <w:noProof/>
                <w:webHidden/>
              </w:rPr>
              <w:tab/>
            </w:r>
            <w:r w:rsidRPr="004A7DFB">
              <w:rPr>
                <w:rFonts w:ascii="Century Gothic" w:hAnsi="Century Gothic"/>
                <w:noProof/>
                <w:webHidden/>
              </w:rPr>
              <w:fldChar w:fldCharType="begin"/>
            </w:r>
            <w:r w:rsidRPr="004A7DFB">
              <w:rPr>
                <w:rFonts w:ascii="Century Gothic" w:hAnsi="Century Gothic"/>
                <w:noProof/>
                <w:webHidden/>
              </w:rPr>
              <w:instrText xml:space="preserve"> PAGEREF _Toc64369947 \h </w:instrText>
            </w:r>
            <w:r w:rsidRPr="004A7DFB">
              <w:rPr>
                <w:rFonts w:ascii="Century Gothic" w:hAnsi="Century Gothic"/>
                <w:noProof/>
                <w:webHidden/>
              </w:rPr>
            </w:r>
            <w:r w:rsidRPr="004A7DFB">
              <w:rPr>
                <w:rFonts w:ascii="Century Gothic" w:hAnsi="Century Gothic"/>
                <w:noProof/>
                <w:webHidden/>
              </w:rPr>
              <w:fldChar w:fldCharType="separate"/>
            </w:r>
            <w:r w:rsidR="00B65C80">
              <w:rPr>
                <w:rFonts w:ascii="Century Gothic" w:hAnsi="Century Gothic"/>
                <w:noProof/>
                <w:webHidden/>
              </w:rPr>
              <w:t>29</w:t>
            </w:r>
            <w:r w:rsidRPr="004A7DFB">
              <w:rPr>
                <w:rFonts w:ascii="Century Gothic" w:hAnsi="Century Gothic"/>
                <w:noProof/>
                <w:webHidden/>
              </w:rPr>
              <w:fldChar w:fldCharType="end"/>
            </w:r>
          </w:hyperlink>
        </w:p>
        <w:p w14:paraId="50318A37" w14:textId="5441D175" w:rsidR="00F02C2C" w:rsidRPr="004A7DFB" w:rsidRDefault="002B31C7" w:rsidP="003F7DE4">
          <w:pPr>
            <w:jc w:val="both"/>
            <w:rPr>
              <w:rFonts w:ascii="Century Gothic" w:hAnsi="Century Gothic" w:cs="Times New Roman"/>
              <w:noProof/>
            </w:rPr>
          </w:pPr>
          <w:r w:rsidRPr="004A7DFB">
            <w:rPr>
              <w:rFonts w:ascii="Century Gothic" w:hAnsi="Century Gothic" w:cs="Times New Roman"/>
              <w:noProof/>
            </w:rPr>
            <w:fldChar w:fldCharType="end"/>
          </w:r>
        </w:p>
        <w:p w14:paraId="036773E3" w14:textId="00D03FF0" w:rsidR="002B31C7" w:rsidRPr="008F0E6F" w:rsidRDefault="006E5020" w:rsidP="003F7DE4">
          <w:pPr>
            <w:jc w:val="both"/>
            <w:rPr>
              <w:rFonts w:ascii="Century Gothic" w:hAnsi="Century Gothic" w:cs="Times New Roman"/>
            </w:rPr>
            <w:sectPr w:rsidR="002B31C7" w:rsidRPr="008F0E6F">
              <w:footerReference w:type="default" r:id="rId9"/>
              <w:pgSz w:w="12240" w:h="15840"/>
              <w:pgMar w:top="1440" w:right="1440" w:bottom="1440" w:left="1440" w:header="720" w:footer="720" w:gutter="0"/>
              <w:cols w:space="720"/>
              <w:docGrid w:linePitch="360"/>
            </w:sectPr>
          </w:pPr>
        </w:p>
      </w:sdtContent>
    </w:sdt>
    <w:p w14:paraId="32D582D7" w14:textId="3AC433BF" w:rsidR="002B31C7" w:rsidRPr="008F0E6F" w:rsidRDefault="002B31C7" w:rsidP="003F7DE4">
      <w:pPr>
        <w:pStyle w:val="Style2"/>
        <w:jc w:val="both"/>
      </w:pPr>
      <w:bookmarkStart w:id="1" w:name="_Toc34915866"/>
      <w:bookmarkStart w:id="2" w:name="_Toc64369922"/>
      <w:r w:rsidRPr="008F0E6F">
        <w:lastRenderedPageBreak/>
        <w:t>INTRODUCTION</w:t>
      </w:r>
      <w:bookmarkEnd w:id="1"/>
      <w:bookmarkEnd w:id="2"/>
      <w:r w:rsidRPr="008F0E6F">
        <w:t xml:space="preserve"> </w:t>
      </w:r>
    </w:p>
    <w:p w14:paraId="14020ACB" w14:textId="77777777" w:rsidR="00F02C2C" w:rsidRPr="008F0E6F" w:rsidRDefault="00F02C2C" w:rsidP="003F7DE4">
      <w:pPr>
        <w:jc w:val="both"/>
        <w:rPr>
          <w:rFonts w:ascii="Century Gothic" w:hAnsi="Century Gothic"/>
        </w:rPr>
      </w:pPr>
    </w:p>
    <w:p w14:paraId="48A2778B" w14:textId="4C2C3C7B" w:rsidR="003B09E9" w:rsidRDefault="003B09E9" w:rsidP="003F7DE4">
      <w:pPr>
        <w:jc w:val="both"/>
        <w:rPr>
          <w:rFonts w:ascii="Century Gothic" w:hAnsi="Century Gothic" w:cs="Times New Roman"/>
        </w:rPr>
      </w:pPr>
      <w:r w:rsidRPr="003B09E9">
        <w:rPr>
          <w:rFonts w:ascii="Century Gothic" w:hAnsi="Century Gothic" w:cs="Times New Roman"/>
        </w:rPr>
        <w:t xml:space="preserve">Established in 2017, Body &amp; Data works to enhance understanding and access to information on digital rights among women, queer people and minority groups where they are able to exercise their rights in a safe and just digital space. </w:t>
      </w:r>
      <w:r w:rsidR="00CD5628">
        <w:rPr>
          <w:rFonts w:ascii="Century Gothic" w:hAnsi="Century Gothic" w:cs="Times New Roman"/>
        </w:rPr>
        <w:t>We work</w:t>
      </w:r>
      <w:r w:rsidRPr="003B09E9">
        <w:rPr>
          <w:rFonts w:ascii="Century Gothic" w:hAnsi="Century Gothic" w:cs="Times New Roman"/>
        </w:rPr>
        <w:t xml:space="preserve"> towards the vision of accessible, safe and just digital space for all</w:t>
      </w:r>
      <w:r w:rsidR="00CD5628">
        <w:rPr>
          <w:rFonts w:ascii="Century Gothic" w:hAnsi="Century Gothic" w:cs="Times New Roman"/>
        </w:rPr>
        <w:t>,</w:t>
      </w:r>
      <w:r w:rsidRPr="003B09E9">
        <w:rPr>
          <w:rFonts w:ascii="Century Gothic" w:hAnsi="Century Gothic" w:cs="Times New Roman"/>
        </w:rPr>
        <w:t xml:space="preserve"> through cross movement building, facilitation for access to information, knowledge building and dissemination on digital rights in the context of Nepal.</w:t>
      </w:r>
    </w:p>
    <w:p w14:paraId="02D06F25" w14:textId="0C8E42B9" w:rsidR="009C5B95" w:rsidRPr="008F0E6F" w:rsidRDefault="002B31C7" w:rsidP="003F7DE4">
      <w:pPr>
        <w:jc w:val="both"/>
        <w:rPr>
          <w:rFonts w:ascii="Century Gothic" w:hAnsi="Century Gothic" w:cs="Times New Roman"/>
        </w:rPr>
      </w:pPr>
      <w:r w:rsidRPr="008F0E6F">
        <w:rPr>
          <w:rFonts w:ascii="Century Gothic" w:hAnsi="Century Gothic" w:cs="Times New Roman"/>
        </w:rPr>
        <w:t>For the year of 2020, we</w:t>
      </w:r>
      <w:r w:rsidR="009C5B95" w:rsidRPr="008F0E6F">
        <w:rPr>
          <w:rFonts w:ascii="Century Gothic" w:hAnsi="Century Gothic" w:cs="Times New Roman"/>
        </w:rPr>
        <w:t xml:space="preserve"> practiced the feminist values of care while working with women's rights and queer rights activists, sexual health advocacies, journalists, young women, students, techies, human rights activists and other allies. During the global pandemic, we focused our work addressing the emerging issues arising due to the pandemic, while co-creating safe and learning space to discuss the intersectionality of gender, sexuality and the internet,   </w:t>
      </w:r>
    </w:p>
    <w:p w14:paraId="37A848DA" w14:textId="28478594" w:rsidR="002B31C7" w:rsidRPr="008F0E6F" w:rsidRDefault="002B31C7" w:rsidP="003F7DE4">
      <w:pPr>
        <w:jc w:val="both"/>
        <w:rPr>
          <w:rFonts w:ascii="Century Gothic" w:hAnsi="Century Gothic" w:cs="Times New Roman"/>
        </w:rPr>
      </w:pPr>
      <w:r w:rsidRPr="008F0E6F">
        <w:rPr>
          <w:rFonts w:ascii="Century Gothic" w:hAnsi="Century Gothic" w:cs="Times New Roman"/>
        </w:rPr>
        <w:t xml:space="preserve">We would like to thank all the well-wishers, individuals and organizations that collectively came together for a feminist internet we hope to achieve, and for active participation and support for the campaigns, workshops, participation and advocacy we led in the year of </w:t>
      </w:r>
      <w:r w:rsidR="009C5B95" w:rsidRPr="008F0E6F">
        <w:rPr>
          <w:rFonts w:ascii="Century Gothic" w:hAnsi="Century Gothic" w:cs="Times New Roman"/>
        </w:rPr>
        <w:t>2020.</w:t>
      </w:r>
    </w:p>
    <w:p w14:paraId="5ADC3A42" w14:textId="31ED4504" w:rsidR="009364D5" w:rsidRPr="008F0E6F" w:rsidRDefault="009364D5">
      <w:pPr>
        <w:rPr>
          <w:rFonts w:ascii="Century Gothic" w:hAnsi="Century Gothic" w:cs="Times New Roman"/>
        </w:rPr>
      </w:pPr>
      <w:r w:rsidRPr="008F0E6F">
        <w:rPr>
          <w:rFonts w:ascii="Century Gothic" w:hAnsi="Century Gothic" w:cs="Times New Roman"/>
        </w:rPr>
        <w:br w:type="page"/>
      </w:r>
    </w:p>
    <w:p w14:paraId="1CF07E98" w14:textId="7BE4F2A6" w:rsidR="002B31C7" w:rsidRPr="008F0E6F" w:rsidRDefault="002B31C7" w:rsidP="003F7DE4">
      <w:pPr>
        <w:pStyle w:val="Style2"/>
        <w:jc w:val="both"/>
      </w:pPr>
      <w:bookmarkStart w:id="3" w:name="_Toc34915867"/>
      <w:bookmarkStart w:id="4" w:name="_Toc64369923"/>
      <w:r w:rsidRPr="008F0E6F">
        <w:lastRenderedPageBreak/>
        <w:t xml:space="preserve">KNOWLEDGE </w:t>
      </w:r>
      <w:bookmarkEnd w:id="3"/>
      <w:r w:rsidR="009B4B9D">
        <w:t>BUILDING</w:t>
      </w:r>
      <w:bookmarkEnd w:id="4"/>
    </w:p>
    <w:p w14:paraId="51354D22" w14:textId="0F7E967D" w:rsidR="002B31C7" w:rsidRPr="008F0E6F" w:rsidRDefault="002B31C7" w:rsidP="003F7DE4">
      <w:pPr>
        <w:pStyle w:val="NormalWeb"/>
        <w:jc w:val="both"/>
        <w:rPr>
          <w:rFonts w:ascii="Century Gothic" w:hAnsi="Century Gothic"/>
          <w:sz w:val="22"/>
          <w:szCs w:val="22"/>
        </w:rPr>
      </w:pPr>
      <w:r w:rsidRPr="008F0E6F">
        <w:rPr>
          <w:rFonts w:ascii="Century Gothic" w:hAnsi="Century Gothic"/>
          <w:sz w:val="22"/>
          <w:szCs w:val="22"/>
        </w:rPr>
        <w:t xml:space="preserve">Collection and generation of resources is a part of our working area where we want the marginalized community to be heard, and their voices expanded through </w:t>
      </w:r>
      <w:r w:rsidR="003F055E" w:rsidRPr="008F0E6F">
        <w:rPr>
          <w:rFonts w:ascii="Century Gothic" w:hAnsi="Century Gothic"/>
          <w:sz w:val="22"/>
          <w:szCs w:val="22"/>
        </w:rPr>
        <w:t xml:space="preserve">creating resources, that is further given visibility through campaigns and advocacy </w:t>
      </w:r>
      <w:r w:rsidR="00F65673" w:rsidRPr="008F0E6F">
        <w:rPr>
          <w:rFonts w:ascii="Century Gothic" w:hAnsi="Century Gothic"/>
          <w:sz w:val="22"/>
          <w:szCs w:val="22"/>
        </w:rPr>
        <w:t>programs</w:t>
      </w:r>
      <w:r w:rsidRPr="008F0E6F">
        <w:rPr>
          <w:rFonts w:ascii="Century Gothic" w:hAnsi="Century Gothic"/>
          <w:sz w:val="22"/>
          <w:szCs w:val="22"/>
        </w:rPr>
        <w:t xml:space="preserve">. Body </w:t>
      </w:r>
      <w:r w:rsidR="009B4B9D">
        <w:rPr>
          <w:rFonts w:ascii="Century Gothic" w:hAnsi="Century Gothic"/>
          <w:sz w:val="22"/>
          <w:szCs w:val="22"/>
        </w:rPr>
        <w:t>&amp;</w:t>
      </w:r>
      <w:r w:rsidRPr="008F0E6F">
        <w:rPr>
          <w:rFonts w:ascii="Century Gothic" w:hAnsi="Century Gothic"/>
          <w:sz w:val="22"/>
          <w:szCs w:val="22"/>
        </w:rPr>
        <w:t xml:space="preserve"> Data has intentionally tried to navigate through to develop or compile resources that are scattered when it comes to Digital Rights and its components. Knowledge Generation includes </w:t>
      </w:r>
      <w:r w:rsidR="00710580" w:rsidRPr="008F0E6F">
        <w:rPr>
          <w:rFonts w:ascii="Century Gothic" w:hAnsi="Century Gothic"/>
          <w:sz w:val="22"/>
          <w:szCs w:val="22"/>
        </w:rPr>
        <w:t>researches</w:t>
      </w:r>
      <w:r w:rsidRPr="008F0E6F">
        <w:rPr>
          <w:rFonts w:ascii="Century Gothic" w:hAnsi="Century Gothic"/>
          <w:sz w:val="22"/>
          <w:szCs w:val="22"/>
        </w:rPr>
        <w:t xml:space="preserve">, policy analysis, reports. </w:t>
      </w:r>
    </w:p>
    <w:p w14:paraId="04DCE8DF" w14:textId="70DBB34F" w:rsidR="002B31C7" w:rsidRPr="008F0E6F" w:rsidRDefault="003F055E" w:rsidP="003F7DE4">
      <w:pPr>
        <w:pStyle w:val="Style3"/>
      </w:pPr>
      <w:bookmarkStart w:id="5" w:name="_Toc64369924"/>
      <w:r w:rsidRPr="008F0E6F">
        <w:t>Inclusive Nepali Language Guideline</w:t>
      </w:r>
      <w:bookmarkEnd w:id="5"/>
      <w:r w:rsidRPr="008F0E6F">
        <w:t xml:space="preserve"> </w:t>
      </w:r>
    </w:p>
    <w:p w14:paraId="29DE6C7C" w14:textId="587B36D9" w:rsidR="002B31C7" w:rsidRPr="008F0E6F" w:rsidRDefault="003F055E" w:rsidP="003F7DE4">
      <w:pPr>
        <w:jc w:val="both"/>
        <w:rPr>
          <w:rFonts w:ascii="Century Gothic" w:hAnsi="Century Gothic" w:cs="Times New Roman"/>
        </w:rPr>
      </w:pPr>
      <w:r w:rsidRPr="008F0E6F">
        <w:rPr>
          <w:rFonts w:ascii="Century Gothic" w:hAnsi="Century Gothic" w:cs="Times New Roman"/>
        </w:rPr>
        <w:t xml:space="preserve">On May, </w:t>
      </w:r>
      <w:r w:rsidR="002B31C7" w:rsidRPr="008F0E6F">
        <w:rPr>
          <w:rFonts w:ascii="Century Gothic" w:hAnsi="Century Gothic" w:cs="Times New Roman"/>
        </w:rPr>
        <w:t>Body &amp; Data developed and shared a</w:t>
      </w:r>
      <w:r w:rsidRPr="008F0E6F">
        <w:rPr>
          <w:rFonts w:ascii="Century Gothic" w:hAnsi="Century Gothic" w:cs="Times New Roman"/>
        </w:rPr>
        <w:t>n</w:t>
      </w:r>
      <w:r w:rsidR="002B31C7" w:rsidRPr="008F0E6F">
        <w:rPr>
          <w:rFonts w:ascii="Century Gothic" w:hAnsi="Century Gothic" w:cs="Times New Roman"/>
        </w:rPr>
        <w:t xml:space="preserve"> </w:t>
      </w:r>
      <w:hyperlink r:id="rId10" w:history="1">
        <w:r w:rsidRPr="008F0E6F">
          <w:rPr>
            <w:rStyle w:val="Hyperlink"/>
            <w:rFonts w:ascii="Century Gothic" w:hAnsi="Century Gothic" w:cs="Times New Roman"/>
          </w:rPr>
          <w:t xml:space="preserve">“Inclusive </w:t>
        </w:r>
        <w:r w:rsidR="002B31C7" w:rsidRPr="008F0E6F">
          <w:rPr>
            <w:rStyle w:val="Hyperlink"/>
            <w:rFonts w:ascii="Century Gothic" w:hAnsi="Century Gothic" w:cs="Times New Roman"/>
          </w:rPr>
          <w:t>N</w:t>
        </w:r>
        <w:r w:rsidRPr="008F0E6F">
          <w:rPr>
            <w:rStyle w:val="Hyperlink"/>
            <w:rFonts w:ascii="Century Gothic" w:hAnsi="Century Gothic" w:cs="Times New Roman"/>
          </w:rPr>
          <w:t>epali L</w:t>
        </w:r>
        <w:r w:rsidR="002B31C7" w:rsidRPr="008F0E6F">
          <w:rPr>
            <w:rStyle w:val="Hyperlink"/>
            <w:rFonts w:ascii="Century Gothic" w:hAnsi="Century Gothic" w:cs="Times New Roman"/>
          </w:rPr>
          <w:t xml:space="preserve">anguage </w:t>
        </w:r>
        <w:r w:rsidRPr="008F0E6F">
          <w:rPr>
            <w:rStyle w:val="Hyperlink"/>
            <w:rFonts w:ascii="Century Gothic" w:hAnsi="Century Gothic" w:cs="Times New Roman"/>
          </w:rPr>
          <w:t>G</w:t>
        </w:r>
        <w:r w:rsidR="002B31C7" w:rsidRPr="008F0E6F">
          <w:rPr>
            <w:rStyle w:val="Hyperlink"/>
            <w:rFonts w:ascii="Century Gothic" w:hAnsi="Century Gothic" w:cs="Times New Roman"/>
          </w:rPr>
          <w:t>uideline</w:t>
        </w:r>
        <w:r w:rsidRPr="008F0E6F">
          <w:rPr>
            <w:rStyle w:val="Hyperlink"/>
            <w:rFonts w:ascii="Century Gothic" w:hAnsi="Century Gothic" w:cs="Times New Roman"/>
          </w:rPr>
          <w:t>”</w:t>
        </w:r>
      </w:hyperlink>
      <w:r w:rsidR="002B31C7" w:rsidRPr="008F0E6F">
        <w:rPr>
          <w:rFonts w:ascii="Century Gothic" w:hAnsi="Century Gothic" w:cs="Times New Roman"/>
        </w:rPr>
        <w:t xml:space="preserve"> as a part of its knowledge generation program. The guideline is a working document that aims to propose inclusive and gender friendly language for official and communication purposes to </w:t>
      </w:r>
      <w:r w:rsidRPr="008F0E6F">
        <w:rPr>
          <w:rFonts w:ascii="Century Gothic" w:hAnsi="Century Gothic" w:cs="Times New Roman"/>
        </w:rPr>
        <w:t>civil societies</w:t>
      </w:r>
      <w:r w:rsidR="002B31C7" w:rsidRPr="008F0E6F">
        <w:rPr>
          <w:rFonts w:ascii="Century Gothic" w:hAnsi="Century Gothic" w:cs="Times New Roman"/>
        </w:rPr>
        <w:t xml:space="preserve">, activists and individuals. It is developed as a tool to deconstruct the heteronormative pattern of the Nepali language and offers the alternatives of such vocabularies. It was initially drafted by </w:t>
      </w:r>
      <w:proofErr w:type="spellStart"/>
      <w:r w:rsidR="002B31C7" w:rsidRPr="008F0E6F">
        <w:rPr>
          <w:rFonts w:ascii="Century Gothic" w:hAnsi="Century Gothic" w:cs="Times New Roman"/>
        </w:rPr>
        <w:t>Rukhana</w:t>
      </w:r>
      <w:proofErr w:type="spellEnd"/>
      <w:r w:rsidR="002B31C7" w:rsidRPr="008F0E6F">
        <w:rPr>
          <w:rFonts w:ascii="Century Gothic" w:hAnsi="Century Gothic" w:cs="Times New Roman"/>
        </w:rPr>
        <w:t xml:space="preserve"> </w:t>
      </w:r>
      <w:proofErr w:type="spellStart"/>
      <w:r w:rsidR="002B31C7" w:rsidRPr="008F0E6F">
        <w:rPr>
          <w:rFonts w:ascii="Century Gothic" w:hAnsi="Century Gothic" w:cs="Times New Roman"/>
        </w:rPr>
        <w:t>Kapali</w:t>
      </w:r>
      <w:proofErr w:type="spellEnd"/>
      <w:r w:rsidR="002B31C7" w:rsidRPr="008F0E6F">
        <w:rPr>
          <w:rFonts w:ascii="Century Gothic" w:hAnsi="Century Gothic" w:cs="Times New Roman"/>
        </w:rPr>
        <w:t xml:space="preserve"> and published with inputs by other team members too. </w:t>
      </w:r>
      <w:hyperlink r:id="rId11" w:history="1">
        <w:r w:rsidR="002B31C7" w:rsidRPr="00DE1682">
          <w:rPr>
            <w:rStyle w:val="Hyperlink"/>
            <w:rFonts w:ascii="Century Gothic" w:hAnsi="Century Gothic" w:cs="Times New Roman"/>
          </w:rPr>
          <w:t>A copy of this guideline could be accessed through our website too</w:t>
        </w:r>
      </w:hyperlink>
      <w:r w:rsidR="002B31C7" w:rsidRPr="008F0E6F">
        <w:rPr>
          <w:rFonts w:ascii="Century Gothic" w:hAnsi="Century Gothic" w:cs="Times New Roman"/>
        </w:rPr>
        <w:t>.</w:t>
      </w:r>
      <w:r w:rsidRPr="008F0E6F">
        <w:rPr>
          <w:rFonts w:ascii="Century Gothic" w:hAnsi="Century Gothic" w:cs="Times New Roman"/>
        </w:rPr>
        <w:t xml:space="preserve"> Since the publishing of the guideline, the document has been a resource for communities we work with, and has been a part of collection in the Queer Rights Resource – Nepal.</w:t>
      </w:r>
    </w:p>
    <w:p w14:paraId="22859345" w14:textId="780F84E8" w:rsidR="002B31C7" w:rsidRPr="008F0E6F" w:rsidRDefault="009B4B9D" w:rsidP="003F7DE4">
      <w:pPr>
        <w:pStyle w:val="Style3"/>
        <w:spacing w:before="0"/>
        <w:rPr>
          <w:rFonts w:eastAsia="Times New Roman"/>
          <w:lang w:bidi="ne-NP"/>
        </w:rPr>
      </w:pPr>
      <w:bookmarkStart w:id="6" w:name="_Toc64369925"/>
      <w:r>
        <w:rPr>
          <w:rFonts w:eastAsia="Times New Roman"/>
          <w:lang w:bidi="ne-NP"/>
        </w:rPr>
        <w:t>Research on Internet Usage, Access and Experience</w:t>
      </w:r>
      <w:bookmarkEnd w:id="6"/>
    </w:p>
    <w:p w14:paraId="796F8B3D" w14:textId="59E44405" w:rsidR="002B31C7" w:rsidRPr="008F0E6F" w:rsidRDefault="002B31C7" w:rsidP="003F7DE4">
      <w:pPr>
        <w:spacing w:after="0" w:line="240" w:lineRule="auto"/>
        <w:jc w:val="both"/>
        <w:rPr>
          <w:rFonts w:ascii="Century Gothic" w:eastAsia="Times New Roman" w:hAnsi="Century Gothic" w:cs="Times New Roman"/>
          <w:lang w:bidi="ne-NP"/>
        </w:rPr>
      </w:pPr>
      <w:r w:rsidRPr="008F0E6F">
        <w:rPr>
          <w:rFonts w:ascii="Century Gothic" w:eastAsia="Times New Roman" w:hAnsi="Century Gothic" w:cs="Times New Roman"/>
          <w:lang w:bidi="ne-NP"/>
        </w:rPr>
        <w:t>To look into the experiences of Nepali people from different walks of life in the internet along with the challenges and opportunities, Body &amp; Data conducted a research with</w:t>
      </w:r>
      <w:r w:rsidR="00710580" w:rsidRPr="008F0E6F">
        <w:rPr>
          <w:rFonts w:ascii="Century Gothic" w:eastAsia="Times New Roman" w:hAnsi="Century Gothic" w:cs="Times New Roman"/>
          <w:lang w:bidi="ne-NP"/>
        </w:rPr>
        <w:t xml:space="preserve"> the financial</w:t>
      </w:r>
      <w:r w:rsidRPr="008F0E6F">
        <w:rPr>
          <w:rFonts w:ascii="Century Gothic" w:eastAsia="Times New Roman" w:hAnsi="Century Gothic" w:cs="Times New Roman"/>
          <w:lang w:bidi="ne-NP"/>
        </w:rPr>
        <w:t xml:space="preserve"> and technical support from Association for Progressive Communication (APC) as part of a regional grant from Amplify for Change for the phase II of EROTICS project. The qualitative part of the research focused on experiences of people with disabilities in the internet and their realities in terms of access, self-exploration and expression in the digital spaces</w:t>
      </w:r>
    </w:p>
    <w:p w14:paraId="251251A1" w14:textId="77777777" w:rsidR="007F7A24" w:rsidRPr="008F0E6F" w:rsidRDefault="007F7A24" w:rsidP="003F7DE4">
      <w:pPr>
        <w:spacing w:after="0" w:line="240" w:lineRule="auto"/>
        <w:jc w:val="both"/>
        <w:rPr>
          <w:rFonts w:ascii="Century Gothic" w:eastAsia="Times New Roman" w:hAnsi="Century Gothic" w:cs="Times New Roman"/>
          <w:lang w:bidi="ne-NP"/>
        </w:rPr>
      </w:pPr>
    </w:p>
    <w:p w14:paraId="69643B77" w14:textId="1030E48F" w:rsidR="007F7A24" w:rsidRPr="008F0E6F" w:rsidRDefault="000E0267" w:rsidP="003F7DE4">
      <w:pPr>
        <w:spacing w:after="0" w:line="240" w:lineRule="auto"/>
        <w:jc w:val="both"/>
        <w:rPr>
          <w:rFonts w:ascii="Century Gothic" w:eastAsia="Times New Roman" w:hAnsi="Century Gothic" w:cs="Times New Roman"/>
          <w:lang w:bidi="ne-NP"/>
        </w:rPr>
      </w:pPr>
      <w:r w:rsidRPr="008F0E6F">
        <w:rPr>
          <w:rFonts w:ascii="Century Gothic" w:eastAsia="Times New Roman" w:hAnsi="Century Gothic" w:cs="Times New Roman"/>
          <w:lang w:bidi="ne-NP"/>
        </w:rPr>
        <w:t xml:space="preserve">The qualitative </w:t>
      </w:r>
      <w:r w:rsidR="009B4B9D">
        <w:rPr>
          <w:rFonts w:ascii="Century Gothic" w:eastAsia="Times New Roman" w:hAnsi="Century Gothic" w:cs="Times New Roman"/>
          <w:lang w:bidi="ne-NP"/>
        </w:rPr>
        <w:t>research titled</w:t>
      </w:r>
      <w:r w:rsidRPr="008F0E6F">
        <w:rPr>
          <w:rFonts w:ascii="Century Gothic" w:eastAsia="Times New Roman" w:hAnsi="Century Gothic" w:cs="Times New Roman"/>
          <w:lang w:bidi="ne-NP"/>
        </w:rPr>
        <w:t xml:space="preserve"> </w:t>
      </w:r>
      <w:hyperlink r:id="rId12" w:anchor="pdfviewer" w:history="1">
        <w:r w:rsidRPr="008F0E6F">
          <w:rPr>
            <w:rStyle w:val="Hyperlink"/>
            <w:rFonts w:ascii="Century Gothic" w:eastAsia="Times New Roman" w:hAnsi="Century Gothic" w:cs="Times New Roman"/>
            <w:lang w:bidi="ne-NP"/>
          </w:rPr>
          <w:t>“Beyond Access</w:t>
        </w:r>
        <w:r w:rsidR="004E007F" w:rsidRPr="008F0E6F">
          <w:rPr>
            <w:rStyle w:val="Hyperlink"/>
            <w:rFonts w:ascii="Century Gothic" w:eastAsia="Times New Roman" w:hAnsi="Century Gothic" w:cs="Times New Roman"/>
            <w:lang w:bidi="ne-NP"/>
          </w:rPr>
          <w:t>: Women and Queer Persons with Disability Expressing Self and Exploring Sexuality Online</w:t>
        </w:r>
        <w:r w:rsidRPr="008F0E6F">
          <w:rPr>
            <w:rStyle w:val="Hyperlink"/>
            <w:rFonts w:ascii="Century Gothic" w:eastAsia="Times New Roman" w:hAnsi="Century Gothic" w:cs="Times New Roman"/>
            <w:lang w:bidi="ne-NP"/>
          </w:rPr>
          <w:t>”</w:t>
        </w:r>
      </w:hyperlink>
      <w:r w:rsidR="009B4B9D">
        <w:rPr>
          <w:rFonts w:ascii="Century Gothic" w:eastAsia="Times New Roman" w:hAnsi="Century Gothic" w:cs="Times New Roman"/>
          <w:lang w:bidi="ne-NP"/>
        </w:rPr>
        <w:t xml:space="preserve"> wa</w:t>
      </w:r>
      <w:r w:rsidRPr="008F0E6F">
        <w:rPr>
          <w:rFonts w:ascii="Century Gothic" w:eastAsia="Times New Roman" w:hAnsi="Century Gothic" w:cs="Times New Roman"/>
          <w:lang w:bidi="ne-NP"/>
        </w:rPr>
        <w:t xml:space="preserve">s </w:t>
      </w:r>
      <w:r w:rsidR="009B4B9D">
        <w:rPr>
          <w:rFonts w:ascii="Century Gothic" w:eastAsia="Times New Roman" w:hAnsi="Century Gothic" w:cs="Times New Roman"/>
          <w:lang w:bidi="ne-NP"/>
        </w:rPr>
        <w:t xml:space="preserve">conducted and </w:t>
      </w:r>
      <w:r w:rsidRPr="008F0E6F">
        <w:rPr>
          <w:rFonts w:ascii="Century Gothic" w:eastAsia="Times New Roman" w:hAnsi="Century Gothic" w:cs="Times New Roman"/>
          <w:lang w:bidi="ne-NP"/>
        </w:rPr>
        <w:t>has been disseminated through an online discussion event with people with disabilities and activists working in the sector of disability, sexuality and digital rights</w:t>
      </w:r>
      <w:r w:rsidR="007F7A24" w:rsidRPr="008F0E6F">
        <w:rPr>
          <w:rFonts w:ascii="Century Gothic" w:eastAsia="Times New Roman" w:hAnsi="Century Gothic" w:cs="Times New Roman"/>
          <w:lang w:bidi="ne-NP"/>
        </w:rPr>
        <w:t>. There were 22 participants in the focal group discussion and 16 during interview.</w:t>
      </w:r>
      <w:r w:rsidR="00AB4009" w:rsidRPr="008F0E6F">
        <w:rPr>
          <w:rFonts w:ascii="Century Gothic" w:eastAsia="Times New Roman" w:hAnsi="Century Gothic" w:cs="Times New Roman"/>
          <w:lang w:bidi="ne-NP"/>
        </w:rPr>
        <w:t xml:space="preserve"> </w:t>
      </w:r>
    </w:p>
    <w:p w14:paraId="5371A1C4" w14:textId="3A855FF1" w:rsidR="00801CF9" w:rsidRPr="008F0E6F" w:rsidRDefault="009B4B9D" w:rsidP="003F7DE4">
      <w:pPr>
        <w:spacing w:before="240" w:after="0" w:line="240" w:lineRule="auto"/>
        <w:jc w:val="both"/>
        <w:rPr>
          <w:rFonts w:ascii="Century Gothic" w:eastAsia="Times New Roman" w:hAnsi="Century Gothic" w:cs="Times New Roman"/>
          <w:lang w:bidi="ne-NP"/>
        </w:rPr>
      </w:pPr>
      <w:r>
        <w:rPr>
          <w:rFonts w:ascii="Century Gothic" w:eastAsia="Times New Roman" w:hAnsi="Century Gothic" w:cs="Times New Roman"/>
          <w:lang w:bidi="ne-NP"/>
        </w:rPr>
        <w:t xml:space="preserve">Similarly, a </w:t>
      </w:r>
      <w:r w:rsidR="000E0267" w:rsidRPr="008F0E6F">
        <w:rPr>
          <w:rFonts w:ascii="Century Gothic" w:eastAsia="Times New Roman" w:hAnsi="Century Gothic" w:cs="Times New Roman"/>
          <w:lang w:bidi="ne-NP"/>
        </w:rPr>
        <w:t xml:space="preserve">quantitative </w:t>
      </w:r>
      <w:r>
        <w:rPr>
          <w:rFonts w:ascii="Century Gothic" w:eastAsia="Times New Roman" w:hAnsi="Century Gothic" w:cs="Times New Roman"/>
          <w:lang w:bidi="ne-NP"/>
        </w:rPr>
        <w:t>research titled “</w:t>
      </w:r>
      <w:hyperlink r:id="rId13" w:anchor="pdfviewer" w:history="1">
        <w:r w:rsidR="00DE1682" w:rsidRPr="00156BD5">
          <w:rPr>
            <w:rStyle w:val="Hyperlink"/>
            <w:rFonts w:ascii="Century Gothic" w:eastAsia="Times New Roman" w:hAnsi="Century Gothic" w:cs="Times New Roman"/>
            <w:lang w:bidi="ne-NP"/>
          </w:rPr>
          <w:t>Identities Experiencing the Internet: Nepal Survey Report</w:t>
        </w:r>
      </w:hyperlink>
      <w:r>
        <w:rPr>
          <w:rFonts w:ascii="Century Gothic" w:eastAsia="Times New Roman" w:hAnsi="Century Gothic" w:cs="Times New Roman"/>
          <w:lang w:bidi="ne-NP"/>
        </w:rPr>
        <w:t>” that includes data of approximately 200 Nepali people around their usage, access and experience on the internet has been conducted and is published.</w:t>
      </w:r>
      <w:r w:rsidR="007F7A24" w:rsidRPr="008F0E6F">
        <w:rPr>
          <w:rFonts w:ascii="Century Gothic" w:eastAsia="Times New Roman" w:hAnsi="Century Gothic" w:cs="Times New Roman"/>
          <w:lang w:bidi="ne-NP"/>
        </w:rPr>
        <w:t xml:space="preserve"> </w:t>
      </w:r>
    </w:p>
    <w:p w14:paraId="255148D3" w14:textId="77777777" w:rsidR="00801CF9" w:rsidRPr="008F0E6F" w:rsidRDefault="00801CF9" w:rsidP="003F7DE4">
      <w:pPr>
        <w:spacing w:before="240" w:after="0" w:line="240" w:lineRule="auto"/>
        <w:jc w:val="both"/>
        <w:rPr>
          <w:rFonts w:ascii="Century Gothic" w:eastAsia="Times New Roman" w:hAnsi="Century Gothic" w:cs="Times New Roman"/>
          <w:lang w:bidi="ne-NP"/>
        </w:rPr>
      </w:pPr>
    </w:p>
    <w:p w14:paraId="40A8C054" w14:textId="77777777" w:rsidR="005E7161" w:rsidRPr="008F0E6F" w:rsidRDefault="005E7161">
      <w:pPr>
        <w:rPr>
          <w:rFonts w:ascii="Century Gothic" w:eastAsia="Times New Roman" w:hAnsi="Century Gothic" w:cs="Times New Roman"/>
          <w:b/>
          <w:bCs/>
          <w:color w:val="2E74B5" w:themeColor="accent1" w:themeShade="BF"/>
          <w:sz w:val="24"/>
          <w:szCs w:val="24"/>
          <w:lang w:bidi="ne-NP"/>
        </w:rPr>
      </w:pPr>
      <w:r w:rsidRPr="008F0E6F">
        <w:rPr>
          <w:rFonts w:ascii="Century Gothic" w:eastAsia="Times New Roman" w:hAnsi="Century Gothic"/>
          <w:lang w:bidi="ne-NP"/>
        </w:rPr>
        <w:br w:type="page"/>
      </w:r>
    </w:p>
    <w:p w14:paraId="29CE67C5" w14:textId="04EAD98E" w:rsidR="000E0267" w:rsidRPr="008F0E6F" w:rsidRDefault="000E0267" w:rsidP="003F7DE4">
      <w:pPr>
        <w:pStyle w:val="Style3"/>
        <w:rPr>
          <w:rFonts w:eastAsia="Times New Roman"/>
          <w:lang w:bidi="ne-NP"/>
        </w:rPr>
      </w:pPr>
      <w:bookmarkStart w:id="7" w:name="_Toc64369926"/>
      <w:r w:rsidRPr="008F0E6F">
        <w:rPr>
          <w:rFonts w:eastAsia="Times New Roman"/>
          <w:lang w:bidi="ne-NP"/>
        </w:rPr>
        <w:lastRenderedPageBreak/>
        <w:t>Unshackling Expression: A study on criminalization of freedom of expression online in Nepal</w:t>
      </w:r>
      <w:bookmarkEnd w:id="7"/>
    </w:p>
    <w:p w14:paraId="11E1957A" w14:textId="6927916D" w:rsidR="000E0267" w:rsidRPr="008F0E6F" w:rsidRDefault="000E0267" w:rsidP="003F7DE4">
      <w:pPr>
        <w:pStyle w:val="ListParagraph"/>
        <w:ind w:left="0"/>
        <w:jc w:val="both"/>
        <w:rPr>
          <w:rFonts w:ascii="Century Gothic" w:hAnsi="Century Gothic" w:cs="Times New Roman"/>
        </w:rPr>
      </w:pPr>
      <w:r w:rsidRPr="008F0E6F">
        <w:rPr>
          <w:rFonts w:ascii="Century Gothic" w:hAnsi="Century Gothic" w:cs="Times New Roman"/>
          <w:shd w:val="clear" w:color="auto" w:fill="FFFFFF"/>
        </w:rPr>
        <w:t xml:space="preserve">Body </w:t>
      </w:r>
      <w:r w:rsidR="00B704AC">
        <w:rPr>
          <w:rFonts w:ascii="Century Gothic" w:hAnsi="Century Gothic" w:cs="Times New Roman"/>
          <w:shd w:val="clear" w:color="auto" w:fill="FFFFFF"/>
        </w:rPr>
        <w:t>&amp;</w:t>
      </w:r>
      <w:r w:rsidRPr="008F0E6F">
        <w:rPr>
          <w:rFonts w:ascii="Century Gothic" w:hAnsi="Century Gothic" w:cs="Times New Roman"/>
          <w:shd w:val="clear" w:color="auto" w:fill="FFFFFF"/>
        </w:rPr>
        <w:t xml:space="preserve"> Data in collaboration with the Association for Progressive Communications and the CYRILLA Collaborative conducted a </w:t>
      </w:r>
      <w:hyperlink r:id="rId14" w:history="1">
        <w:r w:rsidRPr="00CE67D3">
          <w:rPr>
            <w:rStyle w:val="Hyperlink"/>
            <w:rFonts w:ascii="Century Gothic" w:hAnsi="Century Gothic" w:cs="Times New Roman"/>
            <w:shd w:val="clear" w:color="auto" w:fill="FFFFFF"/>
          </w:rPr>
          <w:t>research on</w:t>
        </w:r>
        <w:r w:rsidRPr="00CE67D3">
          <w:rPr>
            <w:rStyle w:val="Hyperlink"/>
            <w:rFonts w:ascii="Century Gothic" w:hAnsi="Century Gothic" w:cs="Times New Roman"/>
          </w:rPr>
          <w:t xml:space="preserve"> Mapping of criminalization of Expression Online (MCEO)</w:t>
        </w:r>
      </w:hyperlink>
    </w:p>
    <w:p w14:paraId="5FD59512" w14:textId="6BCA4050" w:rsidR="000E0267" w:rsidRPr="008F0E6F" w:rsidRDefault="000E0267" w:rsidP="003F7DE4">
      <w:pPr>
        <w:spacing w:before="240" w:after="0" w:line="240" w:lineRule="auto"/>
        <w:jc w:val="both"/>
        <w:rPr>
          <w:rFonts w:ascii="Century Gothic" w:hAnsi="Century Gothic" w:cs="Times New Roman"/>
        </w:rPr>
      </w:pPr>
      <w:r w:rsidRPr="008F0E6F">
        <w:rPr>
          <w:rFonts w:ascii="Century Gothic" w:hAnsi="Century Gothic" w:cs="Times New Roman"/>
        </w:rPr>
        <w:t xml:space="preserve">In the research, laws relating to freedom of expression were studied and analyzed from a digital rights approach. Besides law, case studies, current socio-economic trend, artistic impression, sexual expression online were also analyzed in the research. The main aim of this research was to access the present legal instruments that are used or could be used to curtail the freedom of expression in Nepal. </w:t>
      </w:r>
    </w:p>
    <w:p w14:paraId="3E016087" w14:textId="111A94B4" w:rsidR="00956DC3" w:rsidRPr="008F0E6F" w:rsidRDefault="00956DC3" w:rsidP="003F7DE4">
      <w:pPr>
        <w:pStyle w:val="Style2"/>
        <w:jc w:val="both"/>
      </w:pPr>
    </w:p>
    <w:p w14:paraId="377ED77B" w14:textId="77777777" w:rsidR="000A0C48" w:rsidRPr="008F0E6F" w:rsidRDefault="00956DC3" w:rsidP="003F7DE4">
      <w:pPr>
        <w:pStyle w:val="Style3"/>
      </w:pPr>
      <w:bookmarkStart w:id="8" w:name="_Toc64369927"/>
      <w:r w:rsidRPr="008F0E6F">
        <w:t>Online GBV</w:t>
      </w:r>
      <w:r w:rsidR="00F65673" w:rsidRPr="008F0E6F">
        <w:t>: Mapping Out Laws Relevant to Online Gender Based Violence in Nepal</w:t>
      </w:r>
      <w:bookmarkEnd w:id="8"/>
    </w:p>
    <w:p w14:paraId="18359C2C" w14:textId="1644AB66" w:rsidR="000A0C48" w:rsidRPr="008F0E6F" w:rsidRDefault="000A0C48" w:rsidP="003F7DE4">
      <w:pPr>
        <w:pStyle w:val="NormalShripa"/>
        <w:jc w:val="both"/>
      </w:pPr>
      <w:r w:rsidRPr="008F0E6F">
        <w:t xml:space="preserve">Body &amp; Data released a chart addressing </w:t>
      </w:r>
      <w:hyperlink r:id="rId15" w:history="1">
        <w:r w:rsidRPr="008F0E6F">
          <w:rPr>
            <w:rStyle w:val="Hyperlink"/>
          </w:rPr>
          <w:t>“Mapping Out Laws Relevant to Online Gender Based Violence in Nepal”</w:t>
        </w:r>
      </w:hyperlink>
      <w:r w:rsidRPr="008F0E6F">
        <w:t xml:space="preserve"> which was based off of research on laws relevant to online violence in Nepal. This was a policy mapping and reviews of laws within the scope of digital rights in Nepal, with a focus on gender and sexuality. Three human rights lenses: Right to Privacy, Freedom of Expression and Freedom from Violence were used to analyze relevant laws. This document is meant to be condensed guide for victims, legal practitioners and activists. </w:t>
      </w:r>
    </w:p>
    <w:p w14:paraId="0556B00B" w14:textId="5E2874F8" w:rsidR="005E7161" w:rsidRPr="008F0E6F" w:rsidRDefault="005E7161" w:rsidP="003F7DE4">
      <w:pPr>
        <w:pStyle w:val="NormalShripa"/>
        <w:jc w:val="both"/>
      </w:pPr>
      <w:r w:rsidRPr="008F0E6F">
        <w:rPr>
          <w:noProof/>
          <w:lang w:bidi="ne-NP"/>
        </w:rPr>
        <w:drawing>
          <wp:inline distT="0" distB="0" distL="0" distR="0" wp14:anchorId="511C283B" wp14:editId="60B78D8C">
            <wp:extent cx="5943600" cy="3962400"/>
            <wp:effectExtent l="0" t="0" r="0" b="0"/>
            <wp:docPr id="33" name="Picture 33" descr="The chart consists of lots of laws and acts that has been analyzed through three human rights lens - Right to Privacy, Freedom of Expression and Freedom from Violence." title="Chart on Mapping Laws Relavnt to Online Violence in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olicyMapping_22x33_New_PNG-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F5C5B8E" w14:textId="44262702" w:rsidR="00664053" w:rsidRPr="008F0E6F" w:rsidRDefault="009B4B9D" w:rsidP="006379CA">
      <w:pPr>
        <w:pStyle w:val="Style3"/>
      </w:pPr>
      <w:bookmarkStart w:id="9" w:name="_Toc64369928"/>
      <w:r>
        <w:lastRenderedPageBreak/>
        <w:t>Consultations on Privacy</w:t>
      </w:r>
      <w:bookmarkEnd w:id="9"/>
    </w:p>
    <w:p w14:paraId="195CA948" w14:textId="3A20253D" w:rsidR="00F2676C" w:rsidRPr="008F0E6F" w:rsidRDefault="00AB4009" w:rsidP="003F7DE4">
      <w:pPr>
        <w:pStyle w:val="NormalShripa"/>
        <w:jc w:val="both"/>
        <w:rPr>
          <w:rFonts w:cs="Times New Roman"/>
        </w:rPr>
      </w:pPr>
      <w:r w:rsidRPr="008F0E6F">
        <w:rPr>
          <w:rFonts w:cs="Times New Roman"/>
        </w:rPr>
        <w:t xml:space="preserve">We </w:t>
      </w:r>
      <w:r w:rsidR="009B4B9D">
        <w:rPr>
          <w:rFonts w:cs="Times New Roman"/>
        </w:rPr>
        <w:t xml:space="preserve">organized </w:t>
      </w:r>
      <w:r w:rsidR="00F2676C" w:rsidRPr="008F0E6F">
        <w:rPr>
          <w:rFonts w:cs="Times New Roman"/>
        </w:rPr>
        <w:t xml:space="preserve">consultations with various stakeholders </w:t>
      </w:r>
      <w:r w:rsidR="009B4B9D">
        <w:rPr>
          <w:rFonts w:cs="Times New Roman"/>
        </w:rPr>
        <w:t xml:space="preserve">around privacy and </w:t>
      </w:r>
      <w:r w:rsidR="00F2676C" w:rsidRPr="008F0E6F">
        <w:rPr>
          <w:rFonts w:cs="Times New Roman"/>
        </w:rPr>
        <w:t>data pr</w:t>
      </w:r>
      <w:r w:rsidR="009B4B9D">
        <w:rPr>
          <w:rFonts w:cs="Times New Roman"/>
        </w:rPr>
        <w:t>ivacy</w:t>
      </w:r>
      <w:r w:rsidR="00664053" w:rsidRPr="008F0E6F">
        <w:rPr>
          <w:rFonts w:cs="Times New Roman"/>
        </w:rPr>
        <w:t xml:space="preserve">. Total five consultations on the issue of privacy was held with different communities such as young women, queer people, trans people, women with disability and </w:t>
      </w:r>
      <w:proofErr w:type="spellStart"/>
      <w:r w:rsidR="00664053" w:rsidRPr="008F0E6F">
        <w:rPr>
          <w:rFonts w:cs="Times New Roman"/>
        </w:rPr>
        <w:t>Madhesi</w:t>
      </w:r>
      <w:proofErr w:type="spellEnd"/>
      <w:r w:rsidR="00664053" w:rsidRPr="008F0E6F">
        <w:rPr>
          <w:rFonts w:cs="Times New Roman"/>
        </w:rPr>
        <w:t xml:space="preserve"> youths. The aim of these consultation was to initiate dialogues about privacy including data privacy and what it meant to different groups of people while identifying the problems they face concerning privacy in their day to day life.</w:t>
      </w:r>
    </w:p>
    <w:p w14:paraId="7E0E551D" w14:textId="77777777" w:rsidR="00664053" w:rsidRPr="008F0E6F" w:rsidRDefault="000E0267" w:rsidP="003F7DE4">
      <w:pPr>
        <w:pStyle w:val="Style2"/>
        <w:jc w:val="both"/>
        <w:rPr>
          <w:rFonts w:cs="Times New Roman"/>
        </w:rPr>
      </w:pPr>
      <w:r w:rsidRPr="008F0E6F">
        <w:br w:type="page"/>
      </w:r>
      <w:bookmarkStart w:id="10" w:name="_Toc34915868"/>
      <w:bookmarkStart w:id="11" w:name="_Toc64369929"/>
      <w:r w:rsidR="00664053" w:rsidRPr="008F0E6F">
        <w:lastRenderedPageBreak/>
        <w:t>ENGAGEMENT THROUGH ONLINE CAMPAIGNS</w:t>
      </w:r>
      <w:bookmarkEnd w:id="11"/>
      <w:r w:rsidR="00664053" w:rsidRPr="008F0E6F">
        <w:t xml:space="preserve"> </w:t>
      </w:r>
    </w:p>
    <w:p w14:paraId="06E4461B" w14:textId="6D53D164" w:rsidR="00664053" w:rsidRPr="008F0E6F" w:rsidRDefault="00664053" w:rsidP="003F7DE4">
      <w:pPr>
        <w:jc w:val="both"/>
        <w:rPr>
          <w:rFonts w:ascii="Century Gothic" w:hAnsi="Century Gothic" w:cs="Times New Roman"/>
        </w:rPr>
      </w:pPr>
      <w:r w:rsidRPr="008F0E6F">
        <w:rPr>
          <w:rFonts w:ascii="Century Gothic" w:hAnsi="Century Gothic" w:cs="Times New Roman"/>
        </w:rPr>
        <w:t>We believe it is important to be vocal, visible and run campaigns on the internet to contribute to the advocacy for women and queer people's rights. Discourses surrounding the issues of freedom of expression, privacy, censorship, surveillance and policies that effect marginalized community should be magnified on the internet.</w:t>
      </w:r>
      <w:r w:rsidR="00FE5765" w:rsidRPr="008F0E6F">
        <w:rPr>
          <w:rFonts w:ascii="Century Gothic" w:hAnsi="Century Gothic" w:cs="Times New Roman"/>
        </w:rPr>
        <w:t xml:space="preserve"> </w:t>
      </w:r>
      <w:r w:rsidR="00434D7D" w:rsidRPr="008F0E6F">
        <w:rPr>
          <w:rFonts w:ascii="Century Gothic" w:hAnsi="Century Gothic" w:cs="Times New Roman"/>
        </w:rPr>
        <w:t xml:space="preserve"> </w:t>
      </w:r>
    </w:p>
    <w:p w14:paraId="27818ABC" w14:textId="724B7F47" w:rsidR="00434D7D" w:rsidRPr="008F0E6F" w:rsidRDefault="00434D7D" w:rsidP="003F7DE4">
      <w:pPr>
        <w:jc w:val="both"/>
        <w:rPr>
          <w:rFonts w:ascii="Century Gothic" w:hAnsi="Century Gothic" w:cs="Times New Roman"/>
        </w:rPr>
      </w:pPr>
      <w:r w:rsidRPr="008F0E6F">
        <w:rPr>
          <w:rFonts w:ascii="Century Gothic" w:hAnsi="Century Gothic" w:cs="Times New Roman"/>
        </w:rPr>
        <w:t>This year, we have managed to reach a wider audience through our social media platforms (Twitter 1600+, Instagram 1800+ and Facebook 1500+)</w:t>
      </w:r>
    </w:p>
    <w:p w14:paraId="7E6223FD" w14:textId="77777777" w:rsidR="00664053" w:rsidRPr="008F0E6F" w:rsidRDefault="00664053" w:rsidP="003F7DE4">
      <w:pPr>
        <w:pStyle w:val="Style3"/>
      </w:pPr>
      <w:bookmarkStart w:id="12" w:name="_Toc64369930"/>
      <w:r w:rsidRPr="008F0E6F">
        <w:t>Campaign around Information Technology (IT) Bill</w:t>
      </w:r>
      <w:bookmarkEnd w:id="12"/>
    </w:p>
    <w:p w14:paraId="71B07FD4" w14:textId="77777777" w:rsidR="001F56AC" w:rsidRDefault="00664053" w:rsidP="003F7DE4">
      <w:pPr>
        <w:jc w:val="both"/>
        <w:rPr>
          <w:rFonts w:ascii="Century Gothic" w:hAnsi="Century Gothic" w:cs="Times New Roman"/>
        </w:rPr>
      </w:pPr>
      <w:r w:rsidRPr="008F0E6F">
        <w:rPr>
          <w:rFonts w:ascii="Century Gothic" w:hAnsi="Century Gothic" w:cs="Times New Roman"/>
        </w:rPr>
        <w:t>Information Technology Bill is one of the most important bill that can dictate our online future. After the analysis and consultation around Information Technology bill on 2019, we released a collection of analysis and critiques of different articles written in the bill.</w:t>
      </w:r>
      <w:r w:rsidRPr="008F0E6F">
        <w:rPr>
          <w:rFonts w:ascii="Century Gothic" w:hAnsi="Century Gothic"/>
        </w:rPr>
        <w:t xml:space="preserve"> </w:t>
      </w:r>
      <w:r w:rsidRPr="008F0E6F">
        <w:rPr>
          <w:rFonts w:ascii="Century Gothic" w:hAnsi="Century Gothic" w:cs="Times New Roman"/>
        </w:rPr>
        <w:t>The analysis was focused on the implications of the bill to women, sexual minorities and marginalized communities.</w:t>
      </w:r>
    </w:p>
    <w:p w14:paraId="160BAB3B" w14:textId="7919E699" w:rsidR="00664053" w:rsidRPr="008F0E6F" w:rsidRDefault="00664053" w:rsidP="003F7DE4">
      <w:pPr>
        <w:jc w:val="both"/>
        <w:rPr>
          <w:rFonts w:ascii="Century Gothic" w:hAnsi="Century Gothic" w:cs="Times New Roman"/>
        </w:rPr>
      </w:pPr>
      <w:r w:rsidRPr="008F0E6F">
        <w:rPr>
          <w:rFonts w:ascii="Century Gothic" w:hAnsi="Century Gothic" w:cs="Times New Roman"/>
        </w:rPr>
        <w:t xml:space="preserve"> </w:t>
      </w:r>
      <w:r w:rsidR="001F56AC" w:rsidRPr="008F0E6F">
        <w:rPr>
          <w:rFonts w:ascii="Century Gothic" w:hAnsi="Century Gothic" w:cs="Times New Roman"/>
          <w:noProof/>
          <w:lang w:bidi="ne-NP"/>
        </w:rPr>
        <w:drawing>
          <wp:inline distT="0" distB="0" distL="0" distR="0" wp14:anchorId="2182BFCF" wp14:editId="30053959">
            <wp:extent cx="2942492" cy="2101870"/>
            <wp:effectExtent l="0" t="0" r="0" b="0"/>
            <wp:docPr id="4" name="Picture 4" descr="Image consits of words &quot;Hamro Consent ko Respect Kata Cha?&quot; with a picture of a man and woman. The analysis of IT bill is that there is no respect for consent when all intimate images are conisdered immoral and illegal." title="IT Bill -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se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2492" cy="2101870"/>
                    </a:xfrm>
                    <a:prstGeom prst="rect">
                      <a:avLst/>
                    </a:prstGeom>
                  </pic:spPr>
                </pic:pic>
              </a:graphicData>
            </a:graphic>
          </wp:inline>
        </w:drawing>
      </w:r>
      <w:r w:rsidR="001F56AC" w:rsidRPr="008F0E6F">
        <w:rPr>
          <w:rFonts w:ascii="Century Gothic" w:hAnsi="Century Gothic" w:cs="Times New Roman"/>
          <w:noProof/>
          <w:lang w:bidi="ne-NP"/>
        </w:rPr>
        <w:drawing>
          <wp:inline distT="0" distB="0" distL="0" distR="0" wp14:anchorId="0C21D11C" wp14:editId="085FE2D6">
            <wp:extent cx="2986405" cy="2133600"/>
            <wp:effectExtent l="0" t="0" r="4445" b="0"/>
            <wp:docPr id="5" name="Picture 5" descr="Image consists of words &quot;Hereko Timilai Aakha le Haina&quot; with image of a group of people looking at through binoculars. The analysis is that the act allows more regulation and surveillance of citizens. " title="IT Bill -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rveillanc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6405" cy="2133600"/>
                    </a:xfrm>
                    <a:prstGeom prst="rect">
                      <a:avLst/>
                    </a:prstGeom>
                  </pic:spPr>
                </pic:pic>
              </a:graphicData>
            </a:graphic>
          </wp:inline>
        </w:drawing>
      </w:r>
    </w:p>
    <w:p w14:paraId="58B4B5E6" w14:textId="7D6EAB09" w:rsidR="00664053" w:rsidRPr="008F0E6F" w:rsidRDefault="00664053" w:rsidP="003F7DE4">
      <w:pPr>
        <w:jc w:val="both"/>
        <w:rPr>
          <w:rFonts w:ascii="Century Gothic" w:hAnsi="Century Gothic" w:cs="Times New Roman"/>
        </w:rPr>
      </w:pPr>
    </w:p>
    <w:p w14:paraId="27B30CA0" w14:textId="77777777" w:rsidR="00664053" w:rsidRPr="008F0E6F" w:rsidRDefault="00664053" w:rsidP="003F7DE4">
      <w:pPr>
        <w:jc w:val="both"/>
        <w:rPr>
          <w:rFonts w:ascii="Century Gothic" w:hAnsi="Century Gothic" w:cs="Times New Roman"/>
        </w:rPr>
      </w:pPr>
    </w:p>
    <w:p w14:paraId="1AF82853" w14:textId="77777777" w:rsidR="00664053" w:rsidRPr="008F0E6F" w:rsidRDefault="00664053" w:rsidP="003F7DE4">
      <w:pPr>
        <w:pStyle w:val="Style3"/>
      </w:pPr>
      <w:bookmarkStart w:id="13" w:name="_Toc64369931"/>
      <w:r w:rsidRPr="008F0E6F">
        <w:lastRenderedPageBreak/>
        <w:t>Misinformation during Corona Pandemic Campaign</w:t>
      </w:r>
      <w:bookmarkEnd w:id="13"/>
      <w:r w:rsidRPr="008F0E6F">
        <w:t xml:space="preserve"> </w:t>
      </w:r>
    </w:p>
    <w:p w14:paraId="3D2FB598" w14:textId="77777777" w:rsidR="00664053" w:rsidRPr="008F0E6F" w:rsidRDefault="00664053" w:rsidP="003F7DE4">
      <w:pPr>
        <w:jc w:val="both"/>
        <w:rPr>
          <w:rFonts w:ascii="Century Gothic" w:hAnsi="Century Gothic" w:cs="Times New Roman"/>
        </w:rPr>
      </w:pPr>
      <w:r w:rsidRPr="008F0E6F">
        <w:rPr>
          <w:rFonts w:ascii="Century Gothic" w:hAnsi="Century Gothic" w:cs="Times New Roman"/>
        </w:rPr>
        <w:t>Following the stay-at-home orders and rise of numbers of covid-19 cases, there was a surge of misinformation online about the pandemic. Addressing the issue, we launched a campaign to "Misinformation During Corona Pandemic" during the months of March till May. The main objective of the campaign is to understand different misinformation about the pandemic that is present online, their harms and how to counter them. Misinformation and Disinformation is a harm to our Right to Information, and through online means the harms is escalated and multiplied.</w:t>
      </w:r>
    </w:p>
    <w:p w14:paraId="6A565FF5" w14:textId="77777777" w:rsidR="00664053" w:rsidRPr="008F0E6F" w:rsidRDefault="00664053" w:rsidP="003F7DE4">
      <w:pPr>
        <w:jc w:val="both"/>
        <w:rPr>
          <w:rFonts w:ascii="Century Gothic" w:hAnsi="Century Gothic" w:cs="Times New Roman"/>
        </w:rPr>
      </w:pPr>
      <w:r w:rsidRPr="008F0E6F">
        <w:rPr>
          <w:rFonts w:ascii="Century Gothic" w:hAnsi="Century Gothic" w:cs="Times New Roman"/>
        </w:rPr>
        <w:t xml:space="preserve">The first part of the campaign was to know the general idea/ opinion of the public regarding different aspects of misinformation - common misinformation people have about corona around them, reliability of social media, and fact checking methods that people use. The second part was to focus specifically on different types of harms that misinformation has specially to marginalized folks and preexisting stereotypes against them. The third part comprised of sharing and bringing attention to various tools, platforms and websites that people can use for fact checking different news and information found around the pandemic. </w:t>
      </w:r>
    </w:p>
    <w:p w14:paraId="0EAC2EBF" w14:textId="2F8648D3" w:rsidR="00664053" w:rsidRPr="008F0E6F" w:rsidRDefault="00664053" w:rsidP="003F7DE4">
      <w:pPr>
        <w:jc w:val="both"/>
        <w:rPr>
          <w:rFonts w:ascii="Century Gothic" w:hAnsi="Century Gothic" w:cs="Times New Roman"/>
        </w:rPr>
      </w:pPr>
      <w:r w:rsidRPr="008F0E6F">
        <w:rPr>
          <w:rFonts w:ascii="Century Gothic" w:hAnsi="Century Gothic" w:cs="Times New Roman"/>
          <w:noProof/>
          <w:lang w:bidi="ne-NP"/>
        </w:rPr>
        <w:drawing>
          <wp:inline distT="0" distB="0" distL="0" distR="0" wp14:anchorId="3DEAF120" wp14:editId="1C078EC6">
            <wp:extent cx="2549769" cy="2737733"/>
            <wp:effectExtent l="0" t="0" r="3175" b="5715"/>
            <wp:docPr id="6" name="Picture 6" descr="Image consists of 6 harms of misinformation - restriction of accurate information, targetted harassment and trolling, curtailment of freedom of expression, surveillance from the state and non state actors, spread of rumors and language and access barriers. " title="Harms of Misinformation - Misinformation Camap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ms_E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9769" cy="2737733"/>
                    </a:xfrm>
                    <a:prstGeom prst="rect">
                      <a:avLst/>
                    </a:prstGeom>
                  </pic:spPr>
                </pic:pic>
              </a:graphicData>
            </a:graphic>
          </wp:inline>
        </w:drawing>
      </w:r>
      <w:r w:rsidR="001F56AC" w:rsidRPr="008F0E6F">
        <w:rPr>
          <w:rFonts w:ascii="Century Gothic" w:hAnsi="Century Gothic" w:cs="Times New Roman"/>
          <w:noProof/>
          <w:lang w:bidi="ne-NP"/>
        </w:rPr>
        <w:drawing>
          <wp:inline distT="0" distB="0" distL="0" distR="0" wp14:anchorId="4DA4A43D" wp14:editId="403D8CFB">
            <wp:extent cx="2578735" cy="2771775"/>
            <wp:effectExtent l="0" t="0" r="0" b="9525"/>
            <wp:docPr id="7" name="Picture 7" descr="Image consits of question &quot;what are the misinformation or myths about corona around you&quot; in English, Neplai and Maithali language. " title="Misinformation Campaign -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sinformation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8735" cy="2771775"/>
                    </a:xfrm>
                    <a:prstGeom prst="rect">
                      <a:avLst/>
                    </a:prstGeom>
                  </pic:spPr>
                </pic:pic>
              </a:graphicData>
            </a:graphic>
          </wp:inline>
        </w:drawing>
      </w:r>
    </w:p>
    <w:p w14:paraId="7E8A08B6" w14:textId="77777777" w:rsidR="00664053" w:rsidRPr="008F0E6F" w:rsidRDefault="00664053" w:rsidP="003F7DE4">
      <w:pPr>
        <w:jc w:val="both"/>
        <w:rPr>
          <w:rFonts w:ascii="Century Gothic" w:hAnsi="Century Gothic" w:cs="Times New Roman"/>
        </w:rPr>
      </w:pPr>
    </w:p>
    <w:p w14:paraId="05D620E3" w14:textId="77777777" w:rsidR="00664053" w:rsidRPr="008F0E6F" w:rsidRDefault="00664053" w:rsidP="003F7DE4">
      <w:pPr>
        <w:pStyle w:val="Style3"/>
      </w:pPr>
      <w:bookmarkStart w:id="14" w:name="_Toc64369932"/>
      <w:r w:rsidRPr="008F0E6F">
        <w:t>Campaign Against Online Violence</w:t>
      </w:r>
      <w:bookmarkEnd w:id="14"/>
    </w:p>
    <w:p w14:paraId="02B85ED7" w14:textId="77777777" w:rsidR="00664053" w:rsidRPr="008F0E6F" w:rsidRDefault="00664053" w:rsidP="003F7DE4">
      <w:pPr>
        <w:jc w:val="both"/>
        <w:rPr>
          <w:rFonts w:ascii="Century Gothic" w:hAnsi="Century Gothic" w:cs="Times New Roman"/>
        </w:rPr>
      </w:pPr>
      <w:r w:rsidRPr="008F0E6F">
        <w:rPr>
          <w:rFonts w:ascii="Century Gothic" w:hAnsi="Century Gothic" w:cs="Times New Roman"/>
        </w:rPr>
        <w:t>With the pandemic, there was a considerable rise on the cases on online violence in Nepal. To address the issues around it, we launched the campaign against online violence. Under this, we had a weekly webinar on “Understanding Online Gender Based Violence and Countering Them” for three weeks on June. The weekly seminars included topics such as “online gender based violence and its harms”, “online misogyny and its impacts” and “countering online gender based violence – tips and tools”.</w:t>
      </w:r>
    </w:p>
    <w:p w14:paraId="761AFE52" w14:textId="77777777" w:rsidR="00664053" w:rsidRPr="008F0E6F" w:rsidRDefault="00664053" w:rsidP="003F7DE4">
      <w:pPr>
        <w:jc w:val="both"/>
        <w:rPr>
          <w:rFonts w:ascii="Century Gothic" w:hAnsi="Century Gothic" w:cs="Times New Roman"/>
        </w:rPr>
      </w:pPr>
      <w:r w:rsidRPr="008F0E6F">
        <w:rPr>
          <w:rFonts w:ascii="Century Gothic" w:hAnsi="Century Gothic" w:cs="Times New Roman"/>
        </w:rPr>
        <w:t xml:space="preserve">In the campaign, we also mapped out cases reported by media around gender based violence, shared resources on how to prevent ourselves from getting attacked online, </w:t>
      </w:r>
      <w:r w:rsidRPr="008F0E6F">
        <w:rPr>
          <w:rFonts w:ascii="Century Gothic" w:hAnsi="Century Gothic" w:cs="Times New Roman"/>
        </w:rPr>
        <w:lastRenderedPageBreak/>
        <w:t xml:space="preserve">and what can we do when we’re being attacked online. We also shared resources on reporting mechanisms on social media platforms, along with laws that address online violence in Nepal and their criticisms. </w:t>
      </w:r>
    </w:p>
    <w:p w14:paraId="79A8F6B6" w14:textId="78D63729" w:rsidR="00404AC0" w:rsidRDefault="00664053" w:rsidP="001F56AC">
      <w:pPr>
        <w:jc w:val="both"/>
      </w:pPr>
      <w:r w:rsidRPr="008F0E6F">
        <w:rPr>
          <w:rFonts w:ascii="Century Gothic" w:hAnsi="Century Gothic" w:cs="Times New Roman"/>
          <w:noProof/>
          <w:lang w:bidi="ne-NP"/>
        </w:rPr>
        <w:drawing>
          <wp:inline distT="0" distB="0" distL="0" distR="0" wp14:anchorId="26DE83C3" wp14:editId="4171A6E8">
            <wp:extent cx="2438400" cy="2438400"/>
            <wp:effectExtent l="0" t="0" r="0" b="0"/>
            <wp:docPr id="8" name="Picture 8" descr="The image is a banner of the weekly seminar on understanding online gender based violence and counetring them " title="Online GBV campaign -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ek 2 final_e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r w:rsidR="001F56AC" w:rsidRPr="008F0E6F">
        <w:rPr>
          <w:rFonts w:ascii="Century Gothic" w:hAnsi="Century Gothic" w:cs="Times New Roman"/>
          <w:noProof/>
          <w:lang w:bidi="ne-NP"/>
        </w:rPr>
        <w:drawing>
          <wp:inline distT="0" distB="0" distL="0" distR="0" wp14:anchorId="0E899012" wp14:editId="4E68CD04">
            <wp:extent cx="2379345" cy="2379345"/>
            <wp:effectExtent l="0" t="0" r="1905" b="1905"/>
            <wp:docPr id="9" name="Picture 9" descr="Image consist of words &quot;Online Misogyny - few examples&quot;" title="Online GBV Campaign -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9345" cy="2379345"/>
                    </a:xfrm>
                    <a:prstGeom prst="rect">
                      <a:avLst/>
                    </a:prstGeom>
                  </pic:spPr>
                </pic:pic>
              </a:graphicData>
            </a:graphic>
          </wp:inline>
        </w:drawing>
      </w:r>
    </w:p>
    <w:p w14:paraId="4BD6DFFC" w14:textId="77777777" w:rsidR="00404AC0" w:rsidRDefault="00404AC0" w:rsidP="003F7DE4">
      <w:pPr>
        <w:pStyle w:val="Style3"/>
      </w:pPr>
    </w:p>
    <w:p w14:paraId="7244866D" w14:textId="5C2D2AFC" w:rsidR="00664053" w:rsidRPr="008F0E6F" w:rsidRDefault="00664053" w:rsidP="003F7DE4">
      <w:pPr>
        <w:pStyle w:val="Style3"/>
      </w:pPr>
      <w:bookmarkStart w:id="15" w:name="_Toc64369933"/>
      <w:r w:rsidRPr="008F0E6F">
        <w:t>Privacy Campaign</w:t>
      </w:r>
      <w:bookmarkEnd w:id="15"/>
    </w:p>
    <w:p w14:paraId="49E6029A" w14:textId="40ACA18D" w:rsidR="00664053" w:rsidRPr="008F0E6F" w:rsidRDefault="00664053" w:rsidP="003F7DE4">
      <w:pPr>
        <w:jc w:val="both"/>
        <w:rPr>
          <w:rFonts w:ascii="Century Gothic" w:hAnsi="Century Gothic" w:cs="Times New Roman"/>
        </w:rPr>
      </w:pPr>
      <w:r w:rsidRPr="008F0E6F">
        <w:rPr>
          <w:rFonts w:ascii="Century Gothic" w:hAnsi="Century Gothic" w:cs="Times New Roman"/>
        </w:rPr>
        <w:t xml:space="preserve">There was a need to have a conversation around privacy during pandemic, and post pandemic times – what it meant for individuals to be surveilled and monitored. To address this, we launched a campaign on privacy, we released a series of comics on our social media where we addressed privacy concerns from our daily lives. </w:t>
      </w:r>
      <w:r w:rsidR="001F56AC" w:rsidRPr="008F0E6F">
        <w:rPr>
          <w:rFonts w:ascii="Century Gothic" w:hAnsi="Century Gothic" w:cs="Times New Roman"/>
          <w:noProof/>
          <w:lang w:bidi="ne-NP"/>
        </w:rPr>
        <w:drawing>
          <wp:inline distT="0" distB="0" distL="0" distR="0" wp14:anchorId="39BE67CE" wp14:editId="58A10B8C">
            <wp:extent cx="3053715" cy="2172335"/>
            <wp:effectExtent l="0" t="0" r="0" b="0"/>
            <wp:docPr id="10" name="Picture 10" descr="The image consists of a comic of a woman who has been followed around by CCTV everywhere she goes " title="Privacy Campaign -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53715" cy="2172335"/>
                    </a:xfrm>
                    <a:prstGeom prst="rect">
                      <a:avLst/>
                    </a:prstGeom>
                  </pic:spPr>
                </pic:pic>
              </a:graphicData>
            </a:graphic>
          </wp:inline>
        </w:drawing>
      </w:r>
      <w:r w:rsidR="001F56AC" w:rsidRPr="008F0E6F">
        <w:rPr>
          <w:rFonts w:ascii="Century Gothic" w:hAnsi="Century Gothic" w:cs="Times New Roman"/>
          <w:noProof/>
          <w:lang w:bidi="ne-NP"/>
        </w:rPr>
        <w:drawing>
          <wp:inline distT="0" distB="0" distL="0" distR="0" wp14:anchorId="411EBBB2" wp14:editId="53137D4B">
            <wp:extent cx="2306320" cy="3241040"/>
            <wp:effectExtent l="0" t="0" r="0" b="0"/>
            <wp:docPr id="11" name="Picture 11" descr="Image consists of a webpage from an online news source about the information of people who have been effected by covid. " title="Privacy Campaign -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6320" cy="3241040"/>
                    </a:xfrm>
                    <a:prstGeom prst="rect">
                      <a:avLst/>
                    </a:prstGeom>
                  </pic:spPr>
                </pic:pic>
              </a:graphicData>
            </a:graphic>
          </wp:inline>
        </w:drawing>
      </w:r>
    </w:p>
    <w:p w14:paraId="43ABA91E" w14:textId="77777777" w:rsidR="00664053" w:rsidRPr="008F0E6F" w:rsidRDefault="00664053" w:rsidP="003F7DE4">
      <w:pPr>
        <w:pStyle w:val="Style3"/>
      </w:pPr>
      <w:bookmarkStart w:id="16" w:name="_Toc64369934"/>
      <w:r w:rsidRPr="008F0E6F">
        <w:lastRenderedPageBreak/>
        <w:t>16 days of Activism – Mapping Laws Related to Online Violence in Nepal</w:t>
      </w:r>
      <w:bookmarkEnd w:id="16"/>
    </w:p>
    <w:p w14:paraId="2B83C9FC" w14:textId="77777777" w:rsidR="00664053" w:rsidRPr="008F0E6F" w:rsidRDefault="00664053" w:rsidP="003F7DE4">
      <w:pPr>
        <w:pStyle w:val="ListParagraph"/>
        <w:ind w:left="0"/>
        <w:jc w:val="both"/>
        <w:rPr>
          <w:rFonts w:ascii="Century Gothic" w:hAnsi="Century Gothic" w:cs="Times New Roman"/>
        </w:rPr>
      </w:pPr>
      <w:r w:rsidRPr="008F0E6F">
        <w:rPr>
          <w:rFonts w:ascii="Century Gothic" w:hAnsi="Century Gothic" w:cs="Times New Roman"/>
        </w:rPr>
        <w:t xml:space="preserve">Following the 16 Days of Activism against Gender Based Violence Against Women, we launched resources on mapping out laws relevant to online violence in Nepal, within the scope of digital rights in Nepal, with a focus on gender and sexuality. Three human rights lenses: Right to Privacy, Freedom of Expression and Free from Violence are used to analyze relevant laws. </w:t>
      </w:r>
    </w:p>
    <w:p w14:paraId="79E89A37" w14:textId="502C70AC" w:rsidR="00664053" w:rsidRPr="008F0E6F" w:rsidRDefault="001F56AC" w:rsidP="003F7DE4">
      <w:pPr>
        <w:pStyle w:val="ListParagraph"/>
        <w:ind w:left="0"/>
        <w:jc w:val="both"/>
        <w:rPr>
          <w:rFonts w:ascii="Century Gothic" w:hAnsi="Century Gothic" w:cs="Times New Roman"/>
        </w:rPr>
      </w:pPr>
      <w:r w:rsidRPr="008F0E6F">
        <w:rPr>
          <w:rFonts w:ascii="Century Gothic" w:hAnsi="Century Gothic" w:cs="Times New Roman"/>
          <w:noProof/>
          <w:lang w:bidi="ne-NP"/>
        </w:rPr>
        <w:drawing>
          <wp:inline distT="0" distB="0" distL="0" distR="0" wp14:anchorId="53EB44DC" wp14:editId="03BD859D">
            <wp:extent cx="3027800" cy="2538047"/>
            <wp:effectExtent l="0" t="0" r="1270" b="0"/>
            <wp:docPr id="12" name="Picture 12" descr="The image is an example of the content that was produced for the campaign. It includes the analysis of criminal code from the lens of freedom of expression, criminializing sexual expression and missing of consent " title="16 Days of Activism - Criminal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30153" cy="2540019"/>
                    </a:xfrm>
                    <a:prstGeom prst="rect">
                      <a:avLst/>
                    </a:prstGeom>
                  </pic:spPr>
                </pic:pic>
              </a:graphicData>
            </a:graphic>
          </wp:inline>
        </w:drawing>
      </w:r>
    </w:p>
    <w:p w14:paraId="6B712FBB" w14:textId="7E3D3CF6" w:rsidR="00664053" w:rsidRPr="008F0E6F" w:rsidRDefault="00664053" w:rsidP="003F7DE4">
      <w:pPr>
        <w:pStyle w:val="ListParagraph"/>
        <w:ind w:left="0"/>
        <w:jc w:val="both"/>
        <w:rPr>
          <w:rFonts w:ascii="Century Gothic" w:hAnsi="Century Gothic" w:cs="Times New Roman"/>
        </w:rPr>
      </w:pPr>
    </w:p>
    <w:p w14:paraId="0AB37962" w14:textId="4D7C780A" w:rsidR="00664053" w:rsidRPr="008F0E6F" w:rsidRDefault="005E7161" w:rsidP="00D5732B">
      <w:pPr>
        <w:pStyle w:val="Style3"/>
      </w:pPr>
      <w:bookmarkStart w:id="17" w:name="_Toc64369935"/>
      <w:r w:rsidRPr="008F0E6F">
        <w:t>#</w:t>
      </w:r>
      <w:proofErr w:type="spellStart"/>
      <w:r w:rsidRPr="008F0E6F">
        <w:t>SupportFor</w:t>
      </w:r>
      <w:r w:rsidR="0028776F" w:rsidRPr="008F0E6F">
        <w:t>Nikisha</w:t>
      </w:r>
      <w:bookmarkEnd w:id="17"/>
      <w:proofErr w:type="spellEnd"/>
    </w:p>
    <w:p w14:paraId="17213821" w14:textId="60AE5F4D" w:rsidR="005E7161" w:rsidRPr="008F0E6F" w:rsidRDefault="005E7161" w:rsidP="003F7DE4">
      <w:pPr>
        <w:jc w:val="both"/>
        <w:rPr>
          <w:rFonts w:ascii="Century Gothic" w:hAnsi="Century Gothic"/>
          <w:color w:val="000000"/>
          <w:sz w:val="20"/>
          <w:szCs w:val="20"/>
        </w:rPr>
      </w:pPr>
      <w:r w:rsidRPr="008F0E6F">
        <w:rPr>
          <w:rFonts w:ascii="Century Gothic" w:hAnsi="Century Gothic" w:cs="Times New Roman"/>
        </w:rPr>
        <w:t xml:space="preserve">Following the huge numbers of harassment and online hatred targeted towards </w:t>
      </w:r>
      <w:proofErr w:type="spellStart"/>
      <w:r w:rsidRPr="008F0E6F">
        <w:rPr>
          <w:rFonts w:ascii="Century Gothic" w:hAnsi="Century Gothic" w:cs="Times New Roman"/>
        </w:rPr>
        <w:t>N</w:t>
      </w:r>
      <w:r w:rsidR="00141035" w:rsidRPr="008F0E6F">
        <w:rPr>
          <w:rFonts w:ascii="Century Gothic" w:hAnsi="Century Gothic" w:cs="Times New Roman"/>
        </w:rPr>
        <w:t>ikisha</w:t>
      </w:r>
      <w:proofErr w:type="spellEnd"/>
      <w:r w:rsidR="00141035" w:rsidRPr="008F0E6F">
        <w:rPr>
          <w:rFonts w:ascii="Century Gothic" w:hAnsi="Century Gothic" w:cs="Times New Roman"/>
        </w:rPr>
        <w:t>, a content creator, we put out a statement of support and collected signatures. #</w:t>
      </w:r>
      <w:proofErr w:type="spellStart"/>
      <w:r w:rsidR="00141035" w:rsidRPr="008F0E6F">
        <w:rPr>
          <w:rFonts w:ascii="Century Gothic" w:hAnsi="Century Gothic" w:cs="Times New Roman"/>
        </w:rPr>
        <w:t>SupportForNikisha</w:t>
      </w:r>
      <w:proofErr w:type="spellEnd"/>
      <w:r w:rsidR="00141035" w:rsidRPr="008F0E6F">
        <w:rPr>
          <w:rFonts w:ascii="Century Gothic" w:hAnsi="Century Gothic" w:cs="Times New Roman"/>
        </w:rPr>
        <w:t xml:space="preserve"> was trending in Nepali twitter as a response to a video by a YouTuber where he is seen reacting to </w:t>
      </w:r>
      <w:proofErr w:type="spellStart"/>
      <w:r w:rsidR="00141035" w:rsidRPr="008F0E6F">
        <w:rPr>
          <w:rFonts w:ascii="Century Gothic" w:hAnsi="Century Gothic" w:cs="Times New Roman"/>
        </w:rPr>
        <w:t>Nikisha's</w:t>
      </w:r>
      <w:proofErr w:type="spellEnd"/>
      <w:r w:rsidR="00141035" w:rsidRPr="008F0E6F">
        <w:rPr>
          <w:rFonts w:ascii="Century Gothic" w:hAnsi="Century Gothic" w:cs="Times New Roman"/>
        </w:rPr>
        <w:t xml:space="preserve"> personal social media accounts including </w:t>
      </w:r>
      <w:proofErr w:type="spellStart"/>
      <w:r w:rsidR="00141035" w:rsidRPr="008F0E6F">
        <w:rPr>
          <w:rFonts w:ascii="Century Gothic" w:hAnsi="Century Gothic" w:cs="Times New Roman"/>
        </w:rPr>
        <w:t>Tiktok</w:t>
      </w:r>
      <w:proofErr w:type="spellEnd"/>
      <w:r w:rsidR="00141035" w:rsidRPr="008F0E6F">
        <w:rPr>
          <w:rFonts w:ascii="Century Gothic" w:hAnsi="Century Gothic" w:cs="Times New Roman"/>
        </w:rPr>
        <w:t xml:space="preserve"> videos taken and used out of context, neglecting </w:t>
      </w:r>
      <w:proofErr w:type="spellStart"/>
      <w:r w:rsidR="00141035" w:rsidRPr="008F0E6F">
        <w:rPr>
          <w:rFonts w:ascii="Century Gothic" w:hAnsi="Century Gothic" w:cs="Times New Roman"/>
        </w:rPr>
        <w:t>Nikisha's</w:t>
      </w:r>
      <w:proofErr w:type="spellEnd"/>
      <w:r w:rsidR="00141035" w:rsidRPr="008F0E6F">
        <w:rPr>
          <w:rFonts w:ascii="Century Gothic" w:hAnsi="Century Gothic" w:cs="Times New Roman"/>
        </w:rPr>
        <w:t xml:space="preserve"> narrative to the stories. This spewed a conversation online about the persistence of abundant hatred towards gender and sexual diverse people.  445 people signed the signature to condemn </w:t>
      </w:r>
      <w:r w:rsidR="00141035" w:rsidRPr="002E523A">
        <w:rPr>
          <w:rFonts w:ascii="Century Gothic" w:hAnsi="Century Gothic"/>
          <w:color w:val="000000"/>
        </w:rPr>
        <w:t xml:space="preserve">homophobia/transphobia on the internet. </w:t>
      </w:r>
    </w:p>
    <w:p w14:paraId="0D2E30C7" w14:textId="4800C29A" w:rsidR="00141035" w:rsidRPr="008F0E6F" w:rsidRDefault="001F56AC" w:rsidP="003F7DE4">
      <w:pPr>
        <w:jc w:val="both"/>
        <w:rPr>
          <w:rFonts w:ascii="Century Gothic" w:hAnsi="Century Gothic" w:cs="Times New Roman"/>
        </w:rPr>
      </w:pPr>
      <w:r w:rsidRPr="008F0E6F">
        <w:rPr>
          <w:rFonts w:ascii="Century Gothic" w:hAnsi="Century Gothic" w:cs="Times New Roman"/>
          <w:noProof/>
          <w:lang w:bidi="ne-NP"/>
        </w:rPr>
        <w:drawing>
          <wp:inline distT="0" distB="0" distL="0" distR="0" wp14:anchorId="603677F8" wp14:editId="24A53FC2">
            <wp:extent cx="2689860" cy="2254769"/>
            <wp:effectExtent l="0" t="0" r="0" b="0"/>
            <wp:docPr id="34" name="Picture 34" descr="#SupportForNikisha is repeated 7 times " title="Support for Nikish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ikish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3813" cy="2258083"/>
                    </a:xfrm>
                    <a:prstGeom prst="rect">
                      <a:avLst/>
                    </a:prstGeom>
                  </pic:spPr>
                </pic:pic>
              </a:graphicData>
            </a:graphic>
          </wp:inline>
        </w:drawing>
      </w:r>
    </w:p>
    <w:p w14:paraId="7FFDDC42" w14:textId="10D40BD5" w:rsidR="002B31C7" w:rsidRPr="008F0E6F" w:rsidRDefault="000E0267" w:rsidP="006379CA">
      <w:pPr>
        <w:pStyle w:val="Style2"/>
      </w:pPr>
      <w:bookmarkStart w:id="18" w:name="_Toc64369936"/>
      <w:r w:rsidRPr="008F0E6F">
        <w:lastRenderedPageBreak/>
        <w:t>C</w:t>
      </w:r>
      <w:r w:rsidR="00D5732B">
        <w:t>ONSTITUENCY BUILDING</w:t>
      </w:r>
      <w:bookmarkEnd w:id="18"/>
    </w:p>
    <w:p w14:paraId="52581B0C" w14:textId="19B92769" w:rsidR="008611B9" w:rsidRPr="008F0E6F" w:rsidRDefault="00D5732B" w:rsidP="003F7DE4">
      <w:pPr>
        <w:jc w:val="both"/>
        <w:rPr>
          <w:rFonts w:ascii="Century Gothic" w:hAnsi="Century Gothic" w:cs="Times New Roman"/>
        </w:rPr>
      </w:pPr>
      <w:r w:rsidRPr="00D5732B">
        <w:rPr>
          <w:rFonts w:ascii="Century Gothic" w:hAnsi="Century Gothic" w:cs="Times New Roman"/>
        </w:rPr>
        <w:t>We work with our communities - women, queer persons, tech enthusiasts, women rights activists, young people and civil societies through training programs. In 2020, we had the following workshops as a part of our capacity buildings.</w:t>
      </w:r>
    </w:p>
    <w:p w14:paraId="18BD8886" w14:textId="77777777" w:rsidR="000E0267" w:rsidRPr="008F0E6F" w:rsidRDefault="000E0267" w:rsidP="003F7DE4">
      <w:pPr>
        <w:jc w:val="both"/>
        <w:rPr>
          <w:rFonts w:ascii="Century Gothic" w:hAnsi="Century Gothic" w:cs="Times New Roman"/>
        </w:rPr>
      </w:pPr>
    </w:p>
    <w:p w14:paraId="68392C97" w14:textId="2D021C77" w:rsidR="002B31C7" w:rsidRPr="008F0E6F" w:rsidRDefault="002B31C7" w:rsidP="006379CA">
      <w:pPr>
        <w:pStyle w:val="NormalShripa"/>
        <w:numPr>
          <w:ilvl w:val="0"/>
          <w:numId w:val="20"/>
        </w:numPr>
        <w:rPr>
          <w:b/>
          <w:bCs/>
          <w:sz w:val="24"/>
          <w:szCs w:val="24"/>
        </w:rPr>
      </w:pPr>
      <w:r w:rsidRPr="008F0E6F">
        <w:rPr>
          <w:b/>
          <w:bCs/>
          <w:sz w:val="24"/>
          <w:szCs w:val="24"/>
        </w:rPr>
        <w:t xml:space="preserve">Digital </w:t>
      </w:r>
      <w:r w:rsidR="00AD466B" w:rsidRPr="008F0E6F">
        <w:rPr>
          <w:b/>
          <w:bCs/>
          <w:sz w:val="24"/>
          <w:szCs w:val="24"/>
        </w:rPr>
        <w:t>Storytelling</w:t>
      </w:r>
      <w:r w:rsidR="000E0267" w:rsidRPr="008F0E6F">
        <w:rPr>
          <w:b/>
          <w:bCs/>
          <w:sz w:val="24"/>
          <w:szCs w:val="24"/>
        </w:rPr>
        <w:t xml:space="preserve"> </w:t>
      </w:r>
      <w:r w:rsidR="008611B9" w:rsidRPr="008F0E6F">
        <w:rPr>
          <w:b/>
          <w:bCs/>
          <w:sz w:val="24"/>
          <w:szCs w:val="24"/>
        </w:rPr>
        <w:t>W</w:t>
      </w:r>
      <w:r w:rsidRPr="008F0E6F">
        <w:rPr>
          <w:b/>
          <w:bCs/>
          <w:sz w:val="24"/>
          <w:szCs w:val="24"/>
        </w:rPr>
        <w:t xml:space="preserve">orkshop </w:t>
      </w:r>
    </w:p>
    <w:p w14:paraId="30C07AB3" w14:textId="5735BD12" w:rsidR="00D01050" w:rsidRPr="008F0E6F" w:rsidRDefault="008611B9" w:rsidP="003F7DE4">
      <w:pPr>
        <w:ind w:left="360"/>
        <w:jc w:val="both"/>
        <w:rPr>
          <w:rFonts w:ascii="Century Gothic" w:hAnsi="Century Gothic" w:cs="Times New Roman"/>
        </w:rPr>
      </w:pPr>
      <w:r w:rsidRPr="008F0E6F">
        <w:rPr>
          <w:rFonts w:ascii="Century Gothic" w:hAnsi="Century Gothic" w:cs="Times New Roman"/>
        </w:rPr>
        <w:t>In the year of 2020, we had opportunity to co-create space to organize two Digital Storytelling Workshops, one on February (in physical space) and other on August (virtually because of the Covid-19 pandemic). Having a space to choose a story of our lives that we have found influential, and be able to create a digi</w:t>
      </w:r>
      <w:r w:rsidR="00D01050" w:rsidRPr="008F0E6F">
        <w:rPr>
          <w:rFonts w:ascii="Century Gothic" w:hAnsi="Century Gothic" w:cs="Times New Roman"/>
        </w:rPr>
        <w:t xml:space="preserve">tal documentation of that story </w:t>
      </w:r>
      <w:r w:rsidRPr="008F0E6F">
        <w:rPr>
          <w:rFonts w:ascii="Century Gothic" w:hAnsi="Century Gothic" w:cs="Times New Roman"/>
        </w:rPr>
        <w:t xml:space="preserve">resonated with our idea of increasing the visibility of women and queer folks through their stories and put forward their multiple realities. </w:t>
      </w:r>
    </w:p>
    <w:p w14:paraId="581E1FFA" w14:textId="52B91C1F" w:rsidR="001F56AC" w:rsidRDefault="008611B9" w:rsidP="003F7DE4">
      <w:pPr>
        <w:ind w:left="360"/>
        <w:jc w:val="both"/>
        <w:rPr>
          <w:rFonts w:ascii="Century Gothic" w:hAnsi="Century Gothic" w:cs="Times New Roman"/>
        </w:rPr>
      </w:pPr>
      <w:r w:rsidRPr="008F0E6F">
        <w:rPr>
          <w:rFonts w:ascii="Century Gothic" w:hAnsi="Century Gothic" w:cs="Times New Roman"/>
        </w:rPr>
        <w:t xml:space="preserve">We </w:t>
      </w:r>
      <w:r w:rsidR="00D01050" w:rsidRPr="008F0E6F">
        <w:rPr>
          <w:rFonts w:ascii="Century Gothic" w:hAnsi="Century Gothic" w:cs="Times New Roman"/>
        </w:rPr>
        <w:t>were</w:t>
      </w:r>
      <w:r w:rsidRPr="008F0E6F">
        <w:rPr>
          <w:rFonts w:ascii="Century Gothic" w:hAnsi="Century Gothic" w:cs="Times New Roman"/>
        </w:rPr>
        <w:t xml:space="preserve"> able to introduce storytelling, discuss the process of storytelling and its political essence in the feminist movement along with sharing of some </w:t>
      </w:r>
      <w:r w:rsidR="00D01050" w:rsidRPr="008F0E6F">
        <w:rPr>
          <w:rFonts w:ascii="Century Gothic" w:hAnsi="Century Gothic" w:cs="Times New Roman"/>
        </w:rPr>
        <w:t>technical</w:t>
      </w:r>
      <w:r w:rsidRPr="008F0E6F">
        <w:rPr>
          <w:rFonts w:ascii="Century Gothic" w:hAnsi="Century Gothic" w:cs="Times New Roman"/>
        </w:rPr>
        <w:t xml:space="preserve"> skills on story production. By the end of workshop, participants were able to produce altogether 22 stories on their own. 24 queer folks, people with disability and young women activists were participated in the workshop. </w:t>
      </w:r>
    </w:p>
    <w:p w14:paraId="47643A20" w14:textId="33B72B81" w:rsidR="001F56AC" w:rsidRDefault="008611B9" w:rsidP="003F7DE4">
      <w:pPr>
        <w:ind w:left="360"/>
        <w:jc w:val="both"/>
        <w:rPr>
          <w:rFonts w:ascii="Century Gothic" w:hAnsi="Century Gothic" w:cs="Times New Roman"/>
        </w:rPr>
      </w:pPr>
      <w:r w:rsidRPr="008F0E6F">
        <w:rPr>
          <w:rFonts w:ascii="Century Gothic" w:hAnsi="Century Gothic" w:cs="Times New Roman"/>
        </w:rPr>
        <w:t>Later, the stories were screened and shared through a screening event called “</w:t>
      </w:r>
      <w:r w:rsidRPr="008F0E6F">
        <w:rPr>
          <w:rFonts w:ascii="Century Gothic" w:hAnsi="Century Gothic" w:cs="Nirmala UI"/>
          <w:cs/>
          <w:lang w:bidi="hi-IN"/>
        </w:rPr>
        <w:t>कथाका</w:t>
      </w:r>
      <w:r w:rsidRPr="008F0E6F">
        <w:rPr>
          <w:rFonts w:ascii="Century Gothic" w:hAnsi="Century Gothic" w:cs="Arial Unicode MS"/>
          <w:cs/>
          <w:lang w:bidi="hi-IN"/>
        </w:rPr>
        <w:t xml:space="preserve"> </w:t>
      </w:r>
      <w:r w:rsidRPr="008F0E6F">
        <w:rPr>
          <w:rFonts w:ascii="Century Gothic" w:hAnsi="Century Gothic" w:cs="Nirmala UI"/>
          <w:cs/>
          <w:lang w:bidi="hi-IN"/>
        </w:rPr>
        <w:t>कुरा</w:t>
      </w:r>
      <w:r w:rsidRPr="008F0E6F">
        <w:rPr>
          <w:rFonts w:ascii="Century Gothic" w:hAnsi="Century Gothic" w:cs="Arial Unicode MS"/>
          <w:cs/>
          <w:lang w:bidi="hi-IN"/>
        </w:rPr>
        <w:t xml:space="preserve">: </w:t>
      </w:r>
      <w:r w:rsidRPr="008F0E6F">
        <w:rPr>
          <w:rFonts w:ascii="Century Gothic" w:hAnsi="Century Gothic" w:cs="Times New Roman"/>
        </w:rPr>
        <w:t>Story Screening” where the communities we work with, along with ally organizations and activists were invited to witness these powerful stories.</w:t>
      </w:r>
      <w:r w:rsidR="001F56AC" w:rsidRPr="001F56AC">
        <w:rPr>
          <w:rFonts w:ascii="Century Gothic" w:hAnsi="Century Gothic" w:cs="Times New Roman"/>
          <w:noProof/>
          <w:lang w:bidi="ne-NP"/>
        </w:rPr>
        <w:t xml:space="preserve"> </w:t>
      </w:r>
      <w:r w:rsidR="001F56AC" w:rsidRPr="008F0E6F">
        <w:rPr>
          <w:rFonts w:ascii="Century Gothic" w:hAnsi="Century Gothic" w:cs="Times New Roman"/>
          <w:noProof/>
          <w:lang w:bidi="ne-NP"/>
        </w:rPr>
        <w:drawing>
          <wp:inline distT="0" distB="0" distL="0" distR="0" wp14:anchorId="7F2B47FC" wp14:editId="3A759C76">
            <wp:extent cx="2247900" cy="1685925"/>
            <wp:effectExtent l="0" t="0" r="0" b="9525"/>
            <wp:docPr id="1" name="Picture 1" descr="Image consists of group of people holding balloons in their hands and smiling at the camera. " title="Digital Storytelling Workshop -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8092" cy="1686069"/>
                    </a:xfrm>
                    <a:prstGeom prst="rect">
                      <a:avLst/>
                    </a:prstGeom>
                  </pic:spPr>
                </pic:pic>
              </a:graphicData>
            </a:graphic>
          </wp:inline>
        </w:drawing>
      </w:r>
      <w:r w:rsidR="001F56AC" w:rsidRPr="008F0E6F">
        <w:rPr>
          <w:rFonts w:ascii="Century Gothic" w:hAnsi="Century Gothic" w:cs="Times New Roman"/>
          <w:noProof/>
          <w:lang w:bidi="ne-NP"/>
        </w:rPr>
        <w:drawing>
          <wp:inline distT="0" distB="0" distL="0" distR="0" wp14:anchorId="150CCE88" wp14:editId="275BE2A4">
            <wp:extent cx="2225192" cy="1668780"/>
            <wp:effectExtent l="0" t="0" r="3810" b="7620"/>
            <wp:docPr id="2" name="Picture 2" descr="Image consist of collage of selfies of people who are holding balloons and smiling. " title="Digital Storytelling Workshop -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5911" cy="1669319"/>
                    </a:xfrm>
                    <a:prstGeom prst="rect">
                      <a:avLst/>
                    </a:prstGeom>
                  </pic:spPr>
                </pic:pic>
              </a:graphicData>
            </a:graphic>
          </wp:inline>
        </w:drawing>
      </w:r>
    </w:p>
    <w:p w14:paraId="68CA9294" w14:textId="3EC9A095" w:rsidR="008611B9" w:rsidRPr="008F0E6F" w:rsidRDefault="008611B9" w:rsidP="003F7DE4">
      <w:pPr>
        <w:ind w:left="360"/>
        <w:jc w:val="both"/>
        <w:rPr>
          <w:rFonts w:ascii="Century Gothic" w:hAnsi="Century Gothic" w:cs="Times New Roman"/>
        </w:rPr>
      </w:pPr>
    </w:p>
    <w:p w14:paraId="4EAFEBFE" w14:textId="51B90579" w:rsidR="0072439E" w:rsidRPr="008F0E6F" w:rsidRDefault="0072439E" w:rsidP="003F7DE4">
      <w:pPr>
        <w:ind w:left="360"/>
        <w:jc w:val="both"/>
        <w:rPr>
          <w:rFonts w:ascii="Century Gothic" w:hAnsi="Century Gothic" w:cs="Times New Roman"/>
        </w:rPr>
      </w:pPr>
    </w:p>
    <w:p w14:paraId="08B68A5E" w14:textId="567D9409" w:rsidR="00EC56E0" w:rsidRDefault="00EC56E0">
      <w:pPr>
        <w:rPr>
          <w:rFonts w:ascii="Century Gothic" w:hAnsi="Century Gothic" w:cs="Times New Roman"/>
        </w:rPr>
      </w:pPr>
      <w:r>
        <w:rPr>
          <w:rFonts w:ascii="Century Gothic" w:hAnsi="Century Gothic" w:cs="Times New Roman"/>
        </w:rPr>
        <w:br w:type="page"/>
      </w:r>
    </w:p>
    <w:p w14:paraId="2AA4F709" w14:textId="77777777" w:rsidR="00F02C2C" w:rsidRPr="008F0E6F" w:rsidRDefault="00F02C2C" w:rsidP="003F7DE4">
      <w:pPr>
        <w:ind w:left="360"/>
        <w:jc w:val="both"/>
        <w:rPr>
          <w:rFonts w:ascii="Century Gothic" w:hAnsi="Century Gothic" w:cs="Times New Roman"/>
        </w:rPr>
      </w:pPr>
    </w:p>
    <w:p w14:paraId="6EE2DECC" w14:textId="0476EF7B" w:rsidR="007E48E9" w:rsidRPr="008F0E6F" w:rsidRDefault="008611B9" w:rsidP="006379CA">
      <w:pPr>
        <w:pStyle w:val="NormalShripa"/>
        <w:numPr>
          <w:ilvl w:val="0"/>
          <w:numId w:val="20"/>
        </w:numPr>
        <w:rPr>
          <w:b/>
          <w:bCs/>
          <w:sz w:val="24"/>
          <w:szCs w:val="24"/>
        </w:rPr>
      </w:pPr>
      <w:r w:rsidRPr="008F0E6F">
        <w:rPr>
          <w:b/>
          <w:bCs/>
          <w:sz w:val="24"/>
          <w:szCs w:val="24"/>
        </w:rPr>
        <w:t xml:space="preserve">Queering The Interweb: Digital Security Workshop </w:t>
      </w:r>
    </w:p>
    <w:p w14:paraId="10EF6ACF" w14:textId="154C26CA" w:rsidR="000B4C9B" w:rsidRPr="008F0E6F" w:rsidRDefault="008611B9" w:rsidP="003F7DE4">
      <w:pPr>
        <w:spacing w:line="256" w:lineRule="auto"/>
        <w:ind w:left="360"/>
        <w:jc w:val="both"/>
        <w:rPr>
          <w:rFonts w:ascii="Century Gothic" w:hAnsi="Century Gothic" w:cs="Times New Roman"/>
        </w:rPr>
      </w:pPr>
      <w:r w:rsidRPr="008F0E6F">
        <w:rPr>
          <w:rFonts w:ascii="Century Gothic" w:hAnsi="Century Gothic" w:cs="Times New Roman"/>
        </w:rPr>
        <w:t xml:space="preserve">We co-created two spaces to learn, </w:t>
      </w:r>
      <w:r w:rsidR="00D01050" w:rsidRPr="008F0E6F">
        <w:rPr>
          <w:rFonts w:ascii="Century Gothic" w:hAnsi="Century Gothic" w:cs="Times New Roman"/>
        </w:rPr>
        <w:t>hack</w:t>
      </w:r>
      <w:r w:rsidRPr="008F0E6F">
        <w:rPr>
          <w:rFonts w:ascii="Century Gothic" w:hAnsi="Century Gothic" w:cs="Times New Roman"/>
        </w:rPr>
        <w:t xml:space="preserve"> and work with our digital </w:t>
      </w:r>
      <w:r w:rsidR="00E83CFF" w:rsidRPr="008F0E6F">
        <w:rPr>
          <w:rFonts w:ascii="Century Gothic" w:hAnsi="Century Gothic" w:cs="Times New Roman"/>
        </w:rPr>
        <w:t xml:space="preserve">tools and platforms that are secured. </w:t>
      </w:r>
      <w:r w:rsidR="00D01050" w:rsidRPr="008F0E6F">
        <w:rPr>
          <w:rFonts w:ascii="Century Gothic" w:hAnsi="Century Gothic" w:cs="Times New Roman"/>
        </w:rPr>
        <w:t>During the mont</w:t>
      </w:r>
      <w:r w:rsidR="0007457F" w:rsidRPr="008F0E6F">
        <w:rPr>
          <w:rFonts w:ascii="Century Gothic" w:hAnsi="Century Gothic" w:cs="Times New Roman"/>
        </w:rPr>
        <w:t>h of November, we worked with 17</w:t>
      </w:r>
      <w:r w:rsidR="00D01050" w:rsidRPr="008F0E6F">
        <w:rPr>
          <w:rFonts w:ascii="Century Gothic" w:hAnsi="Century Gothic" w:cs="Times New Roman"/>
        </w:rPr>
        <w:t xml:space="preserve"> queer folks who participated in the workshops in the areas of digital security, intersectionality on gender, sexuality and internet, mapped out vulnerabilities and unique challenges as queer community and how we can mitigate such risks. The workshop became a space to learn about issues of digital rights and feminist internet, while working with hands on sessions of different security tools, and figuring out techniques that can make us safer while using technology and being ourselves online. </w:t>
      </w:r>
    </w:p>
    <w:p w14:paraId="716B9199" w14:textId="3E9B7F85" w:rsidR="0072439E" w:rsidRPr="008F0E6F" w:rsidRDefault="0064045C" w:rsidP="003F7DE4">
      <w:pPr>
        <w:spacing w:line="256" w:lineRule="auto"/>
        <w:ind w:left="360"/>
        <w:jc w:val="both"/>
        <w:rPr>
          <w:rFonts w:ascii="Century Gothic" w:hAnsi="Century Gothic" w:cs="Times New Roman"/>
        </w:rPr>
      </w:pPr>
      <w:r w:rsidRPr="008F0E6F">
        <w:rPr>
          <w:rFonts w:ascii="Century Gothic" w:hAnsi="Century Gothic" w:cs="Times New Roman"/>
          <w:noProof/>
          <w:lang w:bidi="ne-NP"/>
        </w:rPr>
        <w:drawing>
          <wp:inline distT="0" distB="0" distL="0" distR="0" wp14:anchorId="1F2A2968" wp14:editId="121FC54C">
            <wp:extent cx="2506980" cy="2506980"/>
            <wp:effectExtent l="0" t="0" r="7620" b="7620"/>
            <wp:docPr id="3" name="Picture 3" descr="Image consists of speech bubble with different answers to My Dream Interent " title="Queering the Interwe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6980" cy="2506980"/>
                    </a:xfrm>
                    <a:prstGeom prst="rect">
                      <a:avLst/>
                    </a:prstGeom>
                  </pic:spPr>
                </pic:pic>
              </a:graphicData>
            </a:graphic>
          </wp:inline>
        </w:drawing>
      </w:r>
      <w:r w:rsidR="001F56AC" w:rsidRPr="008F0E6F">
        <w:rPr>
          <w:rFonts w:ascii="Century Gothic" w:hAnsi="Century Gothic" w:cs="Times New Roman"/>
          <w:noProof/>
          <w:lang w:bidi="ne-NP"/>
        </w:rPr>
        <w:drawing>
          <wp:inline distT="0" distB="0" distL="0" distR="0" wp14:anchorId="6E77E742" wp14:editId="68B6A8C2">
            <wp:extent cx="3037242" cy="2278380"/>
            <wp:effectExtent l="0" t="0" r="0" b="7620"/>
            <wp:docPr id="17" name="Picture 17" descr="Image consists of collage of people's selfies while carrying ballloons and papers where they have written something good about themselves. " title="Queering the Interwe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llage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7439" cy="2278528"/>
                    </a:xfrm>
                    <a:prstGeom prst="rect">
                      <a:avLst/>
                    </a:prstGeom>
                  </pic:spPr>
                </pic:pic>
              </a:graphicData>
            </a:graphic>
          </wp:inline>
        </w:drawing>
      </w:r>
    </w:p>
    <w:p w14:paraId="624F07CB" w14:textId="12E4A35F" w:rsidR="001955FA" w:rsidRPr="008F0E6F" w:rsidRDefault="000B4C9B" w:rsidP="003F7DE4">
      <w:pPr>
        <w:pStyle w:val="Style2"/>
        <w:jc w:val="both"/>
      </w:pPr>
      <w:r w:rsidRPr="008F0E6F">
        <w:rPr>
          <w:rFonts w:cs="Times New Roman"/>
        </w:rPr>
        <w:br w:type="page"/>
      </w:r>
      <w:bookmarkStart w:id="19" w:name="_Toc64369937"/>
      <w:bookmarkEnd w:id="10"/>
      <w:r w:rsidR="001955FA" w:rsidRPr="008F0E6F">
        <w:lastRenderedPageBreak/>
        <w:t>CROSS MOVEMENT COLLABORATIONS</w:t>
      </w:r>
      <w:bookmarkEnd w:id="19"/>
    </w:p>
    <w:p w14:paraId="71664858" w14:textId="031CAE78" w:rsidR="002B31C7" w:rsidRPr="008F0E6F" w:rsidRDefault="002B31C7" w:rsidP="003F7DE4">
      <w:pPr>
        <w:pStyle w:val="NormalWeb"/>
        <w:jc w:val="both"/>
        <w:rPr>
          <w:rFonts w:ascii="Century Gothic" w:hAnsi="Century Gothic"/>
          <w:sz w:val="22"/>
          <w:szCs w:val="22"/>
        </w:rPr>
      </w:pPr>
      <w:r w:rsidRPr="008F0E6F">
        <w:rPr>
          <w:rFonts w:ascii="Century Gothic" w:hAnsi="Century Gothic"/>
          <w:sz w:val="22"/>
          <w:szCs w:val="22"/>
        </w:rPr>
        <w:t xml:space="preserve">The issue of internet freedom, let alone through a feminist lens is particularly new in the context of Nepal. Hence, we actively collaborated with different ally organizations working in the fields of gender, feminism, sexuality and digital rights, and tried to interlink the working areas of each other. We worked on building solidarity and collaborative movement building on our quest for a more feminist internet. </w:t>
      </w:r>
    </w:p>
    <w:p w14:paraId="59E15C57" w14:textId="7D6BF16D" w:rsidR="004E007F" w:rsidRPr="008F0E6F" w:rsidRDefault="004E007F" w:rsidP="006379CA">
      <w:pPr>
        <w:pStyle w:val="Style3"/>
      </w:pPr>
      <w:bookmarkStart w:id="20" w:name="_Toc64369938"/>
      <w:r w:rsidRPr="008F0E6F">
        <w:t>Cross Collaborations</w:t>
      </w:r>
      <w:r w:rsidR="003F7DE4" w:rsidRPr="008F0E6F">
        <w:t xml:space="preserve"> across National Movements</w:t>
      </w:r>
      <w:r w:rsidRPr="008F0E6F">
        <w:t>:</w:t>
      </w:r>
      <w:bookmarkEnd w:id="20"/>
      <w:r w:rsidRPr="008F0E6F">
        <w:t xml:space="preserve"> </w:t>
      </w:r>
    </w:p>
    <w:p w14:paraId="1F710087" w14:textId="77777777" w:rsidR="00AB4009" w:rsidRPr="008F0E6F" w:rsidRDefault="00AB4009" w:rsidP="00AB4009">
      <w:pPr>
        <w:spacing w:line="240" w:lineRule="auto"/>
        <w:jc w:val="both"/>
        <w:rPr>
          <w:rFonts w:ascii="Century Gothic" w:eastAsia="Times New Roman" w:hAnsi="Century Gothic" w:cs="Times New Roman"/>
          <w:b/>
          <w:bCs/>
          <w:sz w:val="24"/>
          <w:szCs w:val="24"/>
          <w:lang w:bidi="ne-NP"/>
        </w:rPr>
      </w:pPr>
      <w:proofErr w:type="spellStart"/>
      <w:r w:rsidRPr="008F0E6F">
        <w:rPr>
          <w:rFonts w:ascii="Century Gothic" w:eastAsia="Times New Roman" w:hAnsi="Century Gothic" w:cs="Times New Roman"/>
          <w:b/>
          <w:bCs/>
          <w:sz w:val="24"/>
          <w:szCs w:val="24"/>
          <w:lang w:bidi="ne-NP"/>
        </w:rPr>
        <w:t>Yantra</w:t>
      </w:r>
      <w:proofErr w:type="spellEnd"/>
      <w:r w:rsidRPr="008F0E6F">
        <w:rPr>
          <w:rFonts w:ascii="Century Gothic" w:eastAsia="Times New Roman" w:hAnsi="Century Gothic" w:cs="Times New Roman"/>
          <w:b/>
          <w:bCs/>
          <w:sz w:val="24"/>
          <w:szCs w:val="24"/>
          <w:lang w:bidi="ne-NP"/>
        </w:rPr>
        <w:t xml:space="preserve"> Tantra </w:t>
      </w:r>
    </w:p>
    <w:p w14:paraId="1EB98C24" w14:textId="243FDA68" w:rsidR="00587C42" w:rsidRPr="008F0E6F" w:rsidRDefault="00587C42" w:rsidP="00587C42">
      <w:pPr>
        <w:pStyle w:val="NormalShripa"/>
        <w:spacing w:after="0"/>
        <w:jc w:val="both"/>
        <w:rPr>
          <w:lang w:bidi="ne-NP"/>
        </w:rPr>
      </w:pPr>
      <w:r w:rsidRPr="008F0E6F">
        <w:rPr>
          <w:lang w:bidi="ne-NP"/>
        </w:rPr>
        <w:t xml:space="preserve">On the Safer Internet Day, we collaborated with Women Leaders in Technology to organize a one-day event where the conversation happened surrounding internet, data, sexuality, gender and the intersection of these elements; the risks and opportunities of engagement online, and what online security means for individuals. The event was a collaboration with young tech community. </w:t>
      </w:r>
    </w:p>
    <w:p w14:paraId="40AA7EA1" w14:textId="2762BE9F" w:rsidR="00587C42" w:rsidRPr="008F0E6F" w:rsidRDefault="00587C42" w:rsidP="00587C42">
      <w:pPr>
        <w:pStyle w:val="NormalShripa"/>
        <w:spacing w:after="0"/>
        <w:jc w:val="both"/>
        <w:rPr>
          <w:lang w:bidi="ne-NP"/>
        </w:rPr>
      </w:pPr>
      <w:r w:rsidRPr="008F0E6F">
        <w:rPr>
          <w:noProof/>
          <w:lang w:bidi="ne-NP"/>
        </w:rPr>
        <w:drawing>
          <wp:inline distT="0" distB="0" distL="0" distR="0" wp14:anchorId="28EDE18A" wp14:editId="7E458937">
            <wp:extent cx="2735580" cy="1823720"/>
            <wp:effectExtent l="0" t="0" r="7620" b="5080"/>
            <wp:docPr id="36" name="Picture 36" descr="Image of a person holding a laptop on their lap and typing. " title="Yantra tant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_086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1823720"/>
                    </a:xfrm>
                    <a:prstGeom prst="rect">
                      <a:avLst/>
                    </a:prstGeom>
                  </pic:spPr>
                </pic:pic>
              </a:graphicData>
            </a:graphic>
          </wp:inline>
        </w:drawing>
      </w:r>
      <w:r w:rsidRPr="008F0E6F">
        <w:rPr>
          <w:noProof/>
          <w:lang w:bidi="ne-NP"/>
        </w:rPr>
        <w:drawing>
          <wp:inline distT="0" distB="0" distL="0" distR="0" wp14:anchorId="48C28AED" wp14:editId="7078AAF9">
            <wp:extent cx="2735580" cy="1823720"/>
            <wp:effectExtent l="0" t="0" r="7620" b="5080"/>
            <wp:docPr id="35" name="Picture 35" descr="Image of 4 people sitting and talking " title="Yantra Tant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_086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5580" cy="1823720"/>
                    </a:xfrm>
                    <a:prstGeom prst="rect">
                      <a:avLst/>
                    </a:prstGeom>
                  </pic:spPr>
                </pic:pic>
              </a:graphicData>
            </a:graphic>
          </wp:inline>
        </w:drawing>
      </w:r>
    </w:p>
    <w:p w14:paraId="626C0366" w14:textId="2E0C4293" w:rsidR="00587C42" w:rsidRPr="008F0E6F" w:rsidRDefault="00587C42" w:rsidP="00587C42">
      <w:pPr>
        <w:pStyle w:val="NormalShripa"/>
        <w:spacing w:after="0"/>
        <w:jc w:val="both"/>
        <w:rPr>
          <w:lang w:bidi="ne-NP"/>
        </w:rPr>
      </w:pPr>
    </w:p>
    <w:p w14:paraId="090AA897" w14:textId="77777777" w:rsidR="00587C42" w:rsidRPr="008F0E6F" w:rsidRDefault="00587C42" w:rsidP="006379CA">
      <w:pPr>
        <w:pStyle w:val="NormalShripa"/>
        <w:spacing w:after="0"/>
        <w:rPr>
          <w:b/>
          <w:bCs/>
          <w:sz w:val="24"/>
          <w:szCs w:val="24"/>
          <w:lang w:bidi="ne-NP"/>
        </w:rPr>
      </w:pPr>
    </w:p>
    <w:p w14:paraId="522BC9E3" w14:textId="23482283" w:rsidR="001955FA" w:rsidRPr="008F0E6F" w:rsidRDefault="001955FA" w:rsidP="006379CA">
      <w:pPr>
        <w:pStyle w:val="NormalShripa"/>
        <w:spacing w:after="0"/>
        <w:rPr>
          <w:b/>
          <w:bCs/>
          <w:sz w:val="24"/>
          <w:szCs w:val="24"/>
          <w:lang w:bidi="ne-NP"/>
        </w:rPr>
      </w:pPr>
      <w:r w:rsidRPr="008F0E6F">
        <w:rPr>
          <w:b/>
          <w:bCs/>
          <w:sz w:val="24"/>
          <w:szCs w:val="24"/>
          <w:lang w:bidi="ne-NP"/>
        </w:rPr>
        <w:t>I</w:t>
      </w:r>
      <w:r w:rsidR="00AB4009" w:rsidRPr="008F0E6F">
        <w:rPr>
          <w:b/>
          <w:bCs/>
          <w:sz w:val="24"/>
          <w:szCs w:val="24"/>
          <w:lang w:bidi="ne-NP"/>
        </w:rPr>
        <w:t xml:space="preserve">nternational Day against </w:t>
      </w:r>
      <w:proofErr w:type="spellStart"/>
      <w:r w:rsidR="00AB4009" w:rsidRPr="008F0E6F">
        <w:rPr>
          <w:b/>
          <w:bCs/>
          <w:sz w:val="24"/>
          <w:szCs w:val="24"/>
          <w:lang w:bidi="ne-NP"/>
        </w:rPr>
        <w:t>Queerp</w:t>
      </w:r>
      <w:r w:rsidRPr="008F0E6F">
        <w:rPr>
          <w:b/>
          <w:bCs/>
          <w:sz w:val="24"/>
          <w:szCs w:val="24"/>
          <w:lang w:bidi="ne-NP"/>
        </w:rPr>
        <w:t>hobia</w:t>
      </w:r>
      <w:proofErr w:type="spellEnd"/>
      <w:r w:rsidRPr="008F0E6F">
        <w:rPr>
          <w:b/>
          <w:bCs/>
          <w:sz w:val="24"/>
          <w:szCs w:val="24"/>
          <w:lang w:bidi="ne-NP"/>
        </w:rPr>
        <w:t xml:space="preserve"> </w:t>
      </w:r>
    </w:p>
    <w:p w14:paraId="74ECE7CC" w14:textId="05D0C2BF" w:rsidR="001955FA" w:rsidRPr="008F0E6F" w:rsidRDefault="001955FA" w:rsidP="003F7DE4">
      <w:pPr>
        <w:spacing w:line="240" w:lineRule="auto"/>
        <w:jc w:val="both"/>
        <w:rPr>
          <w:rFonts w:ascii="Century Gothic" w:eastAsia="Times New Roman" w:hAnsi="Century Gothic" w:cs="Times New Roman"/>
          <w:lang w:bidi="ne-NP"/>
        </w:rPr>
      </w:pPr>
      <w:r w:rsidRPr="008F0E6F">
        <w:rPr>
          <w:rFonts w:ascii="Century Gothic" w:eastAsia="Times New Roman" w:hAnsi="Century Gothic" w:cs="Times New Roman"/>
          <w:lang w:bidi="ne-NP"/>
        </w:rPr>
        <w:t>On the I</w:t>
      </w:r>
      <w:r w:rsidR="00AB4009" w:rsidRPr="008F0E6F">
        <w:rPr>
          <w:rFonts w:ascii="Century Gothic" w:eastAsia="Times New Roman" w:hAnsi="Century Gothic" w:cs="Times New Roman"/>
          <w:lang w:bidi="ne-NP"/>
        </w:rPr>
        <w:t xml:space="preserve">nternational Day against </w:t>
      </w:r>
      <w:proofErr w:type="spellStart"/>
      <w:r w:rsidR="00AB4009" w:rsidRPr="008F0E6F">
        <w:rPr>
          <w:rFonts w:ascii="Century Gothic" w:eastAsia="Times New Roman" w:hAnsi="Century Gothic" w:cs="Times New Roman"/>
          <w:lang w:bidi="ne-NP"/>
        </w:rPr>
        <w:t>Queerp</w:t>
      </w:r>
      <w:r w:rsidRPr="008F0E6F">
        <w:rPr>
          <w:rFonts w:ascii="Century Gothic" w:eastAsia="Times New Roman" w:hAnsi="Century Gothic" w:cs="Times New Roman"/>
          <w:lang w:bidi="ne-NP"/>
        </w:rPr>
        <w:t>hobia</w:t>
      </w:r>
      <w:proofErr w:type="spellEnd"/>
      <w:r w:rsidRPr="008F0E6F">
        <w:rPr>
          <w:rFonts w:ascii="Century Gothic" w:eastAsia="Times New Roman" w:hAnsi="Century Gothic" w:cs="Times New Roman"/>
          <w:lang w:bidi="ne-NP"/>
        </w:rPr>
        <w:t>, Body &amp; Data in collaboration with Queer Rights Collective Nepal</w:t>
      </w:r>
      <w:r w:rsidR="004E007F" w:rsidRPr="008F0E6F">
        <w:rPr>
          <w:rFonts w:ascii="Century Gothic" w:eastAsia="Times New Roman" w:hAnsi="Century Gothic" w:cs="Times New Roman"/>
          <w:lang w:bidi="ne-NP"/>
        </w:rPr>
        <w:t xml:space="preserve"> and Queer Youth Group</w:t>
      </w:r>
      <w:r w:rsidRPr="008F0E6F">
        <w:rPr>
          <w:rFonts w:ascii="Century Gothic" w:eastAsia="Times New Roman" w:hAnsi="Century Gothic" w:cs="Times New Roman"/>
          <w:lang w:bidi="ne-NP"/>
        </w:rPr>
        <w:t xml:space="preserve"> organized a webinar to discuss the contemporary queer rights issues in the country. While unpacking of the term ‘third gender’ that the government of Nepal has recognize whether or not it is inclusive, the panel addressed various issues of intersex and trans communities in Nepal. The panel that included activists and individuals from the queer communities also spoke about queer relationship and marriage, queering mental health and shared experiences on organizing within the movement. </w:t>
      </w:r>
    </w:p>
    <w:p w14:paraId="479DE3B1" w14:textId="5C4911D3" w:rsidR="0072439E" w:rsidRPr="008F0E6F" w:rsidRDefault="0072439E" w:rsidP="003F7DE4">
      <w:pPr>
        <w:spacing w:line="240" w:lineRule="auto"/>
        <w:jc w:val="both"/>
        <w:rPr>
          <w:rFonts w:ascii="Century Gothic" w:eastAsia="Times New Roman" w:hAnsi="Century Gothic" w:cs="Times New Roman"/>
          <w:lang w:bidi="ne-NP"/>
        </w:rPr>
      </w:pPr>
      <w:r w:rsidRPr="008F0E6F">
        <w:rPr>
          <w:rFonts w:ascii="Century Gothic" w:eastAsia="Times New Roman" w:hAnsi="Century Gothic" w:cs="Times New Roman"/>
          <w:noProof/>
          <w:lang w:bidi="ne-NP"/>
        </w:rPr>
        <w:lastRenderedPageBreak/>
        <w:drawing>
          <wp:inline distT="0" distB="0" distL="0" distR="0" wp14:anchorId="7C806220" wp14:editId="644165E6">
            <wp:extent cx="2654935" cy="2654935"/>
            <wp:effectExtent l="0" t="0" r="0" b="0"/>
            <wp:docPr id="13" name="Picture 13" descr="Text consist of &quot;multiple voices, multiple realities, multiple narratives, multiple expression and multiple queer spaces. Lets' expand on the defination of what queer space is&quot;" title="International Day against Queerphob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54935" cy="2654935"/>
                    </a:xfrm>
                    <a:prstGeom prst="rect">
                      <a:avLst/>
                    </a:prstGeom>
                  </pic:spPr>
                </pic:pic>
              </a:graphicData>
            </a:graphic>
          </wp:inline>
        </w:drawing>
      </w:r>
      <w:r w:rsidR="001F56AC" w:rsidRPr="008F0E6F">
        <w:rPr>
          <w:rFonts w:ascii="Century Gothic" w:eastAsia="Times New Roman" w:hAnsi="Century Gothic" w:cs="Times New Roman"/>
          <w:noProof/>
          <w:lang w:bidi="ne-NP"/>
        </w:rPr>
        <w:drawing>
          <wp:inline distT="0" distB="0" distL="0" distR="0" wp14:anchorId="7A3DA56A" wp14:editId="29FFC494">
            <wp:extent cx="2625725" cy="2625725"/>
            <wp:effectExtent l="0" t="0" r="3175" b="3175"/>
            <wp:docPr id="14" name="Picture 14" descr="The image consist of a rainbow flag with words &quot;My queer space is where i feel comfortable expressing myself and it need not be in a physical space. it can be online&quot;" title="International Day against Queerphob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5725" cy="2625725"/>
                    </a:xfrm>
                    <a:prstGeom prst="rect">
                      <a:avLst/>
                    </a:prstGeom>
                  </pic:spPr>
                </pic:pic>
              </a:graphicData>
            </a:graphic>
          </wp:inline>
        </w:drawing>
      </w:r>
    </w:p>
    <w:p w14:paraId="608196D3" w14:textId="09B8C8BD" w:rsidR="00587C42" w:rsidRPr="008F0E6F" w:rsidRDefault="00587C42" w:rsidP="003F7DE4">
      <w:pPr>
        <w:jc w:val="both"/>
        <w:rPr>
          <w:rFonts w:ascii="Century Gothic" w:eastAsia="Times New Roman" w:hAnsi="Century Gothic"/>
          <w:b/>
          <w:bCs/>
          <w:sz w:val="24"/>
          <w:szCs w:val="24"/>
          <w:lang w:bidi="ne-NP"/>
        </w:rPr>
      </w:pPr>
      <w:r w:rsidRPr="008F0E6F">
        <w:rPr>
          <w:rFonts w:ascii="Century Gothic" w:eastAsia="Times New Roman" w:hAnsi="Century Gothic"/>
          <w:b/>
          <w:bCs/>
          <w:sz w:val="24"/>
          <w:szCs w:val="24"/>
          <w:lang w:bidi="ne-NP"/>
        </w:rPr>
        <w:t xml:space="preserve">Sexuality Training for Visibly Impaired Women </w:t>
      </w:r>
    </w:p>
    <w:p w14:paraId="6F2D1642" w14:textId="77777777" w:rsidR="00EF679B" w:rsidRDefault="00EF679B" w:rsidP="003F7DE4">
      <w:pPr>
        <w:jc w:val="both"/>
        <w:rPr>
          <w:rFonts w:ascii="Century Gothic" w:eastAsia="Times New Roman" w:hAnsi="Century Gothic"/>
          <w:noProof/>
          <w:lang w:bidi="ne-NP"/>
        </w:rPr>
      </w:pPr>
    </w:p>
    <w:p w14:paraId="075AABA6" w14:textId="266F41BA" w:rsidR="004E007F" w:rsidRPr="008F0E6F" w:rsidRDefault="00587C42" w:rsidP="003F7DE4">
      <w:pPr>
        <w:jc w:val="both"/>
        <w:rPr>
          <w:rFonts w:ascii="Century Gothic" w:eastAsia="Times New Roman" w:hAnsi="Century Gothic"/>
          <w:lang w:bidi="ne-NP"/>
        </w:rPr>
      </w:pPr>
      <w:r w:rsidRPr="008F0E6F">
        <w:rPr>
          <w:rFonts w:ascii="Century Gothic" w:eastAsia="Times New Roman" w:hAnsi="Century Gothic"/>
          <w:lang w:bidi="ne-NP"/>
        </w:rPr>
        <w:t xml:space="preserve">We were with a part of “Sexuality Training for Visibly Impaired Women” organized by </w:t>
      </w:r>
      <w:proofErr w:type="spellStart"/>
      <w:r w:rsidRPr="008F0E6F">
        <w:rPr>
          <w:rFonts w:ascii="Century Gothic" w:eastAsia="Times New Roman" w:hAnsi="Century Gothic"/>
          <w:lang w:bidi="ne-NP"/>
        </w:rPr>
        <w:t>Prayatna</w:t>
      </w:r>
      <w:proofErr w:type="spellEnd"/>
      <w:r w:rsidRPr="008F0E6F">
        <w:rPr>
          <w:rFonts w:ascii="Century Gothic" w:eastAsia="Times New Roman" w:hAnsi="Century Gothic"/>
          <w:lang w:bidi="ne-NP"/>
        </w:rPr>
        <w:t xml:space="preserve"> Nepal. The two </w:t>
      </w:r>
      <w:r w:rsidR="00BD12FD" w:rsidRPr="008F0E6F">
        <w:rPr>
          <w:rFonts w:ascii="Century Gothic" w:eastAsia="Times New Roman" w:hAnsi="Century Gothic"/>
          <w:lang w:bidi="ne-NP"/>
        </w:rPr>
        <w:t>days’</w:t>
      </w:r>
      <w:r w:rsidRPr="008F0E6F">
        <w:rPr>
          <w:rFonts w:ascii="Century Gothic" w:eastAsia="Times New Roman" w:hAnsi="Century Gothic"/>
          <w:lang w:bidi="ne-NP"/>
        </w:rPr>
        <w:t xml:space="preserve"> sessions included a hands-on training on privacy and </w:t>
      </w:r>
      <w:r w:rsidR="00BD12FD" w:rsidRPr="008F0E6F">
        <w:rPr>
          <w:rFonts w:ascii="Century Gothic" w:eastAsia="Times New Roman" w:hAnsi="Century Gothic"/>
          <w:lang w:bidi="ne-NP"/>
        </w:rPr>
        <w:t xml:space="preserve">digital hygiene </w:t>
      </w:r>
      <w:r w:rsidRPr="008F0E6F">
        <w:rPr>
          <w:rFonts w:ascii="Century Gothic" w:eastAsia="Times New Roman" w:hAnsi="Century Gothic"/>
          <w:lang w:bidi="ne-NP"/>
        </w:rPr>
        <w:t>and discussion around the issues of intersectionality of gender, sexu</w:t>
      </w:r>
      <w:r w:rsidR="00BD12FD" w:rsidRPr="008F0E6F">
        <w:rPr>
          <w:rFonts w:ascii="Century Gothic" w:eastAsia="Times New Roman" w:hAnsi="Century Gothic"/>
          <w:lang w:bidi="ne-NP"/>
        </w:rPr>
        <w:t>ality, disability and internet.</w:t>
      </w:r>
    </w:p>
    <w:p w14:paraId="10E9B1C8" w14:textId="50ADAD09" w:rsidR="00BD12FD" w:rsidRPr="008F0E6F" w:rsidRDefault="00EF679B" w:rsidP="001F56AC">
      <w:pPr>
        <w:jc w:val="both"/>
        <w:rPr>
          <w:b/>
          <w:bCs/>
          <w:sz w:val="24"/>
          <w:szCs w:val="24"/>
          <w:lang w:bidi="ne-NP"/>
        </w:rPr>
      </w:pPr>
      <w:r w:rsidRPr="008F0E6F">
        <w:rPr>
          <w:rFonts w:ascii="Century Gothic" w:eastAsia="Times New Roman" w:hAnsi="Century Gothic"/>
          <w:noProof/>
          <w:lang w:bidi="ne-NP"/>
        </w:rPr>
        <w:drawing>
          <wp:inline distT="0" distB="0" distL="0" distR="0" wp14:anchorId="12560A35" wp14:editId="09D245D6">
            <wp:extent cx="4703445" cy="3238500"/>
            <wp:effectExtent l="0" t="0" r="1905" b="0"/>
            <wp:docPr id="37" name="Picture 37" descr="Image consist of group of 18 women, smiling and posing at the camera. " title="Sexuality Training for Visibly Impaired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b="17154"/>
                    <a:stretch/>
                  </pic:blipFill>
                  <pic:spPr bwMode="auto">
                    <a:xfrm>
                      <a:off x="0" y="0"/>
                      <a:ext cx="4703445" cy="3238500"/>
                    </a:xfrm>
                    <a:prstGeom prst="rect">
                      <a:avLst/>
                    </a:prstGeom>
                    <a:ln>
                      <a:noFill/>
                    </a:ln>
                    <a:extLst>
                      <a:ext uri="{53640926-AAD7-44D8-BBD7-CCE9431645EC}">
                        <a14:shadowObscured xmlns:a14="http://schemas.microsoft.com/office/drawing/2010/main"/>
                      </a:ext>
                    </a:extLst>
                  </pic:spPr>
                </pic:pic>
              </a:graphicData>
            </a:graphic>
          </wp:inline>
        </w:drawing>
      </w:r>
    </w:p>
    <w:p w14:paraId="477C4036" w14:textId="77777777" w:rsidR="00EF679B" w:rsidRDefault="00EF679B">
      <w:pPr>
        <w:rPr>
          <w:rFonts w:ascii="Century Gothic" w:hAnsi="Century Gothic"/>
          <w:b/>
          <w:bCs/>
          <w:sz w:val="24"/>
          <w:szCs w:val="24"/>
          <w:lang w:bidi="ne-NP"/>
        </w:rPr>
      </w:pPr>
      <w:r>
        <w:rPr>
          <w:b/>
          <w:bCs/>
          <w:sz w:val="24"/>
          <w:szCs w:val="24"/>
          <w:lang w:bidi="ne-NP"/>
        </w:rPr>
        <w:br w:type="page"/>
      </w:r>
    </w:p>
    <w:p w14:paraId="09D27560" w14:textId="1A1C3725" w:rsidR="001955FA" w:rsidRPr="008F0E6F" w:rsidRDefault="001955FA" w:rsidP="006379CA">
      <w:pPr>
        <w:pStyle w:val="NormalShripa"/>
        <w:spacing w:before="240" w:after="0"/>
        <w:rPr>
          <w:b/>
          <w:bCs/>
          <w:sz w:val="24"/>
          <w:szCs w:val="24"/>
          <w:lang w:bidi="ne-NP"/>
        </w:rPr>
      </w:pPr>
      <w:r w:rsidRPr="008F0E6F">
        <w:rPr>
          <w:b/>
          <w:bCs/>
          <w:sz w:val="24"/>
          <w:szCs w:val="24"/>
          <w:lang w:bidi="ne-NP"/>
        </w:rPr>
        <w:lastRenderedPageBreak/>
        <w:t xml:space="preserve">Session on Online Advocacy </w:t>
      </w:r>
    </w:p>
    <w:p w14:paraId="69B08EC8" w14:textId="226269BF" w:rsidR="001955FA" w:rsidRPr="008F0E6F" w:rsidRDefault="001955FA" w:rsidP="003F7DE4">
      <w:pPr>
        <w:spacing w:line="240" w:lineRule="auto"/>
        <w:jc w:val="both"/>
        <w:rPr>
          <w:rFonts w:ascii="Century Gothic" w:eastAsia="Times New Roman" w:hAnsi="Century Gothic" w:cs="Times New Roman"/>
          <w:lang w:bidi="ne-NP"/>
        </w:rPr>
      </w:pPr>
      <w:r w:rsidRPr="008F0E6F">
        <w:rPr>
          <w:rFonts w:ascii="Century Gothic" w:eastAsia="Times New Roman" w:hAnsi="Century Gothic" w:cs="Times New Roman"/>
          <w:lang w:bidi="ne-NP"/>
        </w:rPr>
        <w:t xml:space="preserve">In collaboration with </w:t>
      </w:r>
      <w:proofErr w:type="spellStart"/>
      <w:r w:rsidRPr="008F0E6F">
        <w:rPr>
          <w:rFonts w:ascii="Century Gothic" w:eastAsia="Times New Roman" w:hAnsi="Century Gothic" w:cs="Times New Roman"/>
          <w:lang w:bidi="ne-NP"/>
        </w:rPr>
        <w:t>Womens</w:t>
      </w:r>
      <w:proofErr w:type="spellEnd"/>
      <w:r w:rsidRPr="008F0E6F">
        <w:rPr>
          <w:rFonts w:ascii="Century Gothic" w:eastAsia="Times New Roman" w:hAnsi="Century Gothic" w:cs="Times New Roman"/>
          <w:lang w:bidi="ne-NP"/>
        </w:rPr>
        <w:t xml:space="preserve"> LEAD, Body &amp; Data ran a session about the history, need and importance of online advocacy as well as some tools and tips while doing online campaigns to young women who were a part of Women LEAD course</w:t>
      </w:r>
      <w:r w:rsidR="00CF28C1">
        <w:rPr>
          <w:rFonts w:ascii="Century Gothic" w:eastAsia="Times New Roman" w:hAnsi="Century Gothic" w:cs="Times New Roman"/>
          <w:lang w:bidi="ne-NP"/>
        </w:rPr>
        <w:t>.</w:t>
      </w:r>
      <w:r w:rsidRPr="008F0E6F">
        <w:rPr>
          <w:rFonts w:ascii="Century Gothic" w:eastAsia="Times New Roman" w:hAnsi="Century Gothic" w:cs="Times New Roman"/>
          <w:lang w:bidi="ne-NP"/>
        </w:rPr>
        <w:t xml:space="preserve"> </w:t>
      </w:r>
    </w:p>
    <w:p w14:paraId="69803775" w14:textId="794C8173" w:rsidR="004E007F" w:rsidRPr="008F0E6F" w:rsidRDefault="004E007F" w:rsidP="006379CA">
      <w:pPr>
        <w:spacing w:after="0" w:line="240" w:lineRule="auto"/>
        <w:jc w:val="both"/>
        <w:rPr>
          <w:rFonts w:ascii="Century Gothic" w:eastAsia="Times New Roman" w:hAnsi="Century Gothic" w:cs="Times New Roman"/>
          <w:b/>
          <w:bCs/>
          <w:sz w:val="24"/>
          <w:szCs w:val="24"/>
          <w:lang w:bidi="ne-NP"/>
        </w:rPr>
      </w:pPr>
      <w:r w:rsidRPr="008F0E6F">
        <w:rPr>
          <w:rFonts w:ascii="Century Gothic" w:eastAsia="Times New Roman" w:hAnsi="Century Gothic" w:cs="Times New Roman"/>
          <w:b/>
          <w:bCs/>
          <w:sz w:val="24"/>
          <w:szCs w:val="24"/>
          <w:lang w:bidi="ne-NP"/>
        </w:rPr>
        <w:t>Collaboration</w:t>
      </w:r>
      <w:r w:rsidR="00AB4009" w:rsidRPr="008F0E6F">
        <w:rPr>
          <w:rFonts w:ascii="Century Gothic" w:eastAsia="Times New Roman" w:hAnsi="Century Gothic" w:cs="Times New Roman"/>
          <w:b/>
          <w:bCs/>
          <w:sz w:val="24"/>
          <w:szCs w:val="24"/>
          <w:lang w:bidi="ne-NP"/>
        </w:rPr>
        <w:t xml:space="preserve"> with </w:t>
      </w:r>
      <w:proofErr w:type="spellStart"/>
      <w:r w:rsidR="00AB4009" w:rsidRPr="008F0E6F">
        <w:rPr>
          <w:rFonts w:ascii="Century Gothic" w:eastAsia="Times New Roman" w:hAnsi="Century Gothic" w:cs="Times New Roman"/>
          <w:b/>
          <w:bCs/>
          <w:sz w:val="24"/>
          <w:szCs w:val="24"/>
          <w:lang w:bidi="ne-NP"/>
        </w:rPr>
        <w:t>Prayatna</w:t>
      </w:r>
      <w:proofErr w:type="spellEnd"/>
      <w:r w:rsidR="00AB4009" w:rsidRPr="008F0E6F">
        <w:rPr>
          <w:rFonts w:ascii="Century Gothic" w:eastAsia="Times New Roman" w:hAnsi="Century Gothic" w:cs="Times New Roman"/>
          <w:b/>
          <w:bCs/>
          <w:sz w:val="24"/>
          <w:szCs w:val="24"/>
          <w:lang w:bidi="ne-NP"/>
        </w:rPr>
        <w:t xml:space="preserve"> Nepal for EROTICs</w:t>
      </w:r>
      <w:r w:rsidRPr="008F0E6F">
        <w:rPr>
          <w:rFonts w:ascii="Century Gothic" w:eastAsia="Times New Roman" w:hAnsi="Century Gothic" w:cs="Times New Roman"/>
          <w:b/>
          <w:bCs/>
          <w:sz w:val="24"/>
          <w:szCs w:val="24"/>
          <w:lang w:bidi="ne-NP"/>
        </w:rPr>
        <w:t xml:space="preserve"> Dissemination</w:t>
      </w:r>
    </w:p>
    <w:p w14:paraId="38F588CB" w14:textId="7C93955F" w:rsidR="004E007F" w:rsidRPr="008F0E6F" w:rsidRDefault="004E007F" w:rsidP="003F7DE4">
      <w:pPr>
        <w:spacing w:line="240" w:lineRule="auto"/>
        <w:jc w:val="both"/>
        <w:rPr>
          <w:rFonts w:ascii="Century Gothic" w:eastAsia="Times New Roman" w:hAnsi="Century Gothic" w:cs="Times New Roman"/>
          <w:lang w:bidi="ne-NP"/>
        </w:rPr>
      </w:pPr>
      <w:r w:rsidRPr="008F0E6F">
        <w:rPr>
          <w:rFonts w:ascii="Century Gothic" w:eastAsia="Times New Roman" w:hAnsi="Century Gothic" w:cs="Times New Roman"/>
          <w:lang w:bidi="ne-NP"/>
        </w:rPr>
        <w:t xml:space="preserve">We collaborated with </w:t>
      </w:r>
      <w:proofErr w:type="spellStart"/>
      <w:r w:rsidRPr="008F0E6F">
        <w:rPr>
          <w:rFonts w:ascii="Century Gothic" w:eastAsia="Times New Roman" w:hAnsi="Century Gothic" w:cs="Times New Roman"/>
          <w:lang w:bidi="ne-NP"/>
        </w:rPr>
        <w:t>Prayatna</w:t>
      </w:r>
      <w:proofErr w:type="spellEnd"/>
      <w:r w:rsidRPr="008F0E6F">
        <w:rPr>
          <w:rFonts w:ascii="Century Gothic" w:eastAsia="Times New Roman" w:hAnsi="Century Gothic" w:cs="Times New Roman"/>
          <w:lang w:bidi="ne-NP"/>
        </w:rPr>
        <w:t xml:space="preserve"> Nepal, an organization working to empower visually impaired girls and women. This collaboration was for dissemination of EROTICs qualitative research called “Beyond Access</w:t>
      </w:r>
      <w:r w:rsidR="00A86D70" w:rsidRPr="008F0E6F">
        <w:rPr>
          <w:rFonts w:ascii="Century Gothic" w:eastAsia="Times New Roman" w:hAnsi="Century Gothic" w:cs="Times New Roman"/>
          <w:lang w:bidi="ne-NP"/>
        </w:rPr>
        <w:t>: Women and Queer Persons with Disability Expressing Self and Exploring Sexuality Online”</w:t>
      </w:r>
    </w:p>
    <w:p w14:paraId="6A1E4B91" w14:textId="2FFE7DE7" w:rsidR="00A03F83" w:rsidRPr="008F0E6F" w:rsidRDefault="00A03F83" w:rsidP="006379CA">
      <w:pPr>
        <w:spacing w:after="0" w:line="240" w:lineRule="auto"/>
        <w:jc w:val="both"/>
        <w:rPr>
          <w:rFonts w:ascii="Century Gothic" w:eastAsia="Times New Roman" w:hAnsi="Century Gothic" w:cs="Times New Roman"/>
          <w:b/>
          <w:bCs/>
          <w:sz w:val="24"/>
          <w:szCs w:val="24"/>
          <w:lang w:bidi="ne-NP"/>
        </w:rPr>
      </w:pPr>
      <w:r w:rsidRPr="008F0E6F">
        <w:rPr>
          <w:rFonts w:ascii="Century Gothic" w:eastAsia="Times New Roman" w:hAnsi="Century Gothic" w:cs="Times New Roman"/>
          <w:b/>
          <w:bCs/>
          <w:sz w:val="24"/>
          <w:szCs w:val="24"/>
          <w:lang w:bidi="ne-NP"/>
        </w:rPr>
        <w:t xml:space="preserve">Consultation with Young People of </w:t>
      </w:r>
      <w:proofErr w:type="spellStart"/>
      <w:r w:rsidRPr="008F0E6F">
        <w:rPr>
          <w:rFonts w:ascii="Century Gothic" w:eastAsia="Times New Roman" w:hAnsi="Century Gothic" w:cs="Times New Roman"/>
          <w:b/>
          <w:bCs/>
          <w:sz w:val="24"/>
          <w:szCs w:val="24"/>
          <w:lang w:bidi="ne-NP"/>
        </w:rPr>
        <w:t>Madhesh</w:t>
      </w:r>
      <w:proofErr w:type="spellEnd"/>
      <w:r w:rsidRPr="008F0E6F">
        <w:rPr>
          <w:rFonts w:ascii="Century Gothic" w:eastAsia="Times New Roman" w:hAnsi="Century Gothic" w:cs="Times New Roman"/>
          <w:b/>
          <w:bCs/>
          <w:sz w:val="24"/>
          <w:szCs w:val="24"/>
          <w:lang w:bidi="ne-NP"/>
        </w:rPr>
        <w:t xml:space="preserve"> </w:t>
      </w:r>
    </w:p>
    <w:p w14:paraId="5130DF08" w14:textId="1D25E761" w:rsidR="00A03F83" w:rsidRDefault="00A03F83" w:rsidP="003F7DE4">
      <w:pPr>
        <w:spacing w:line="240" w:lineRule="auto"/>
        <w:jc w:val="both"/>
        <w:rPr>
          <w:rFonts w:ascii="Century Gothic" w:eastAsia="Times New Roman" w:hAnsi="Century Gothic" w:cs="Times New Roman"/>
          <w:lang w:bidi="ne-NP"/>
        </w:rPr>
      </w:pPr>
      <w:r w:rsidRPr="008F0E6F">
        <w:rPr>
          <w:rFonts w:ascii="Century Gothic" w:eastAsia="Times New Roman" w:hAnsi="Century Gothic" w:cs="Times New Roman"/>
          <w:lang w:bidi="ne-NP"/>
        </w:rPr>
        <w:t xml:space="preserve">We held a consultation with young people of </w:t>
      </w:r>
      <w:proofErr w:type="spellStart"/>
      <w:r w:rsidRPr="008F0E6F">
        <w:rPr>
          <w:rFonts w:ascii="Century Gothic" w:eastAsia="Times New Roman" w:hAnsi="Century Gothic" w:cs="Times New Roman"/>
          <w:lang w:bidi="ne-NP"/>
        </w:rPr>
        <w:t>Madhesh</w:t>
      </w:r>
      <w:proofErr w:type="spellEnd"/>
      <w:r w:rsidRPr="008F0E6F">
        <w:rPr>
          <w:rFonts w:ascii="Century Gothic" w:eastAsia="Times New Roman" w:hAnsi="Century Gothic" w:cs="Times New Roman"/>
          <w:lang w:bidi="ne-NP"/>
        </w:rPr>
        <w:t xml:space="preserve"> on access and usage of internet and technology with collaboration with </w:t>
      </w:r>
      <w:proofErr w:type="spellStart"/>
      <w:r w:rsidRPr="008F0E6F">
        <w:rPr>
          <w:rFonts w:ascii="Century Gothic" w:eastAsia="Times New Roman" w:hAnsi="Century Gothic" w:cs="Times New Roman"/>
          <w:lang w:bidi="ne-NP"/>
        </w:rPr>
        <w:t>Sanskriti</w:t>
      </w:r>
      <w:proofErr w:type="spellEnd"/>
      <w:r w:rsidRPr="008F0E6F">
        <w:rPr>
          <w:rFonts w:ascii="Century Gothic" w:eastAsia="Times New Roman" w:hAnsi="Century Gothic" w:cs="Times New Roman"/>
          <w:lang w:bidi="ne-NP"/>
        </w:rPr>
        <w:t xml:space="preserve"> – a youth led organization working in </w:t>
      </w:r>
      <w:proofErr w:type="spellStart"/>
      <w:r w:rsidR="003F7DE4" w:rsidRPr="008F0E6F">
        <w:rPr>
          <w:rFonts w:ascii="Century Gothic" w:eastAsia="Times New Roman" w:hAnsi="Century Gothic" w:cs="Times New Roman"/>
          <w:lang w:bidi="ne-NP"/>
        </w:rPr>
        <w:t>Birgunj</w:t>
      </w:r>
      <w:proofErr w:type="spellEnd"/>
      <w:r w:rsidR="003F7DE4" w:rsidRPr="008F0E6F">
        <w:rPr>
          <w:rFonts w:ascii="Century Gothic" w:eastAsia="Times New Roman" w:hAnsi="Century Gothic" w:cs="Times New Roman"/>
          <w:lang w:bidi="ne-NP"/>
        </w:rPr>
        <w:t xml:space="preserve">. </w:t>
      </w:r>
      <w:r w:rsidR="001F2120" w:rsidRPr="008F0E6F">
        <w:rPr>
          <w:rFonts w:ascii="Century Gothic" w:eastAsia="Times New Roman" w:hAnsi="Century Gothic" w:cs="Times New Roman"/>
          <w:lang w:bidi="ne-NP"/>
        </w:rPr>
        <w:t xml:space="preserve">This is a part of – privacy consultation </w:t>
      </w:r>
    </w:p>
    <w:p w14:paraId="522A344D" w14:textId="77777777" w:rsidR="00E9233F" w:rsidRPr="008F0E6F" w:rsidRDefault="00E9233F" w:rsidP="003F7DE4">
      <w:pPr>
        <w:spacing w:line="240" w:lineRule="auto"/>
        <w:jc w:val="both"/>
        <w:rPr>
          <w:rFonts w:ascii="Century Gothic" w:eastAsia="Times New Roman" w:hAnsi="Century Gothic" w:cs="Times New Roman"/>
          <w:lang w:bidi="ne-NP"/>
        </w:rPr>
      </w:pPr>
    </w:p>
    <w:p w14:paraId="5A796824" w14:textId="77777777" w:rsidR="00E9233F" w:rsidRPr="008F0E6F" w:rsidRDefault="00E9233F" w:rsidP="00E9233F">
      <w:pPr>
        <w:pStyle w:val="NormalShripa"/>
        <w:jc w:val="both"/>
        <w:rPr>
          <w:b/>
          <w:bCs/>
          <w:sz w:val="24"/>
          <w:szCs w:val="24"/>
        </w:rPr>
      </w:pPr>
      <w:r w:rsidRPr="008F0E6F">
        <w:rPr>
          <w:b/>
          <w:bCs/>
          <w:sz w:val="24"/>
          <w:szCs w:val="24"/>
        </w:rPr>
        <w:t>Multi Stakeholder Discussion on Cyber Security Byelaw, 2077 by NTA</w:t>
      </w:r>
    </w:p>
    <w:p w14:paraId="7E9D1274" w14:textId="77777777" w:rsidR="00E9233F" w:rsidRPr="008F0E6F" w:rsidRDefault="00E9233F" w:rsidP="00E9233F">
      <w:pPr>
        <w:pStyle w:val="NormalShripa"/>
        <w:jc w:val="both"/>
      </w:pPr>
      <w:r w:rsidRPr="008F0E6F">
        <w:t xml:space="preserve">Body &amp; Data collaborated with </w:t>
      </w:r>
      <w:proofErr w:type="spellStart"/>
      <w:r w:rsidRPr="008F0E6F">
        <w:t>npCert</w:t>
      </w:r>
      <w:proofErr w:type="spellEnd"/>
      <w:r w:rsidRPr="008F0E6F">
        <w:t xml:space="preserve"> and Centre for Cyber Security Research and Innovation for a webinar on Multi Stakeholder Discussion on Cyber Security Byelaw, 2077 by NTA. We talked about the intersectionality approach through the lens of gender and sexuality in the discussion around cyber security. </w:t>
      </w:r>
    </w:p>
    <w:p w14:paraId="03F3F041" w14:textId="7932BDE8" w:rsidR="00E9233F" w:rsidRPr="008F0E6F" w:rsidRDefault="00E9233F" w:rsidP="00E9233F">
      <w:pPr>
        <w:pStyle w:val="NormalShripa"/>
        <w:jc w:val="both"/>
        <w:rPr>
          <w:sz w:val="36"/>
          <w:szCs w:val="30"/>
          <w:lang w:bidi="ne-NP"/>
        </w:rPr>
      </w:pPr>
      <w:r w:rsidRPr="008F0E6F">
        <w:rPr>
          <w:noProof/>
          <w:lang w:bidi="ne-NP"/>
        </w:rPr>
        <w:drawing>
          <wp:inline distT="0" distB="0" distL="0" distR="0" wp14:anchorId="0F2F00EF" wp14:editId="19437C83">
            <wp:extent cx="4564380" cy="2388235"/>
            <wp:effectExtent l="0" t="0" r="7620" b="0"/>
            <wp:docPr id="23" name="Picture 23" title="Banner for Multi Stakeholder Discussion on Cyber Security Byelaw, 2077 by 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lti Stakeholder Disucssion on Cyber Byelaw, 2077 by NTA - npcert, supported by Body &amp; Dat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64380" cy="2388235"/>
                    </a:xfrm>
                    <a:prstGeom prst="rect">
                      <a:avLst/>
                    </a:prstGeom>
                  </pic:spPr>
                </pic:pic>
              </a:graphicData>
            </a:graphic>
          </wp:inline>
        </w:drawing>
      </w:r>
    </w:p>
    <w:p w14:paraId="40549A0C" w14:textId="77777777" w:rsidR="00E9233F" w:rsidRPr="008F0E6F" w:rsidRDefault="00E9233F" w:rsidP="00E9233F">
      <w:pPr>
        <w:pStyle w:val="NormalShripa"/>
        <w:jc w:val="both"/>
        <w:rPr>
          <w:sz w:val="36"/>
          <w:szCs w:val="30"/>
          <w:lang w:bidi="ne-NP"/>
        </w:rPr>
      </w:pPr>
    </w:p>
    <w:p w14:paraId="08A68D30" w14:textId="77777777" w:rsidR="00E9233F" w:rsidRPr="008F0E6F" w:rsidRDefault="00E9233F" w:rsidP="00E9233F">
      <w:pPr>
        <w:pStyle w:val="NormalShripa"/>
        <w:jc w:val="both"/>
        <w:rPr>
          <w:sz w:val="36"/>
          <w:szCs w:val="30"/>
          <w:lang w:bidi="ne-NP"/>
        </w:rPr>
      </w:pPr>
    </w:p>
    <w:p w14:paraId="78832135" w14:textId="77777777" w:rsidR="00E9233F" w:rsidRPr="008F0E6F" w:rsidRDefault="00E9233F" w:rsidP="00E9233F">
      <w:pPr>
        <w:pStyle w:val="NormalShripa"/>
        <w:jc w:val="both"/>
        <w:rPr>
          <w:sz w:val="36"/>
          <w:szCs w:val="30"/>
          <w:lang w:bidi="ne-NP"/>
        </w:rPr>
      </w:pPr>
    </w:p>
    <w:p w14:paraId="31B9AA85" w14:textId="77777777" w:rsidR="00E9233F" w:rsidRDefault="00E9233F">
      <w:pPr>
        <w:rPr>
          <w:rFonts w:ascii="Century Gothic" w:hAnsi="Century Gothic"/>
          <w:b/>
          <w:bCs/>
          <w:sz w:val="24"/>
          <w:szCs w:val="24"/>
        </w:rPr>
      </w:pPr>
      <w:r>
        <w:rPr>
          <w:b/>
          <w:bCs/>
          <w:sz w:val="24"/>
          <w:szCs w:val="24"/>
        </w:rPr>
        <w:br w:type="page"/>
      </w:r>
    </w:p>
    <w:p w14:paraId="599DE5FD" w14:textId="327E48C0" w:rsidR="00E9233F" w:rsidRPr="008F0E6F" w:rsidRDefault="00E9233F" w:rsidP="00E9233F">
      <w:pPr>
        <w:pStyle w:val="NormalShripa"/>
        <w:jc w:val="both"/>
        <w:rPr>
          <w:b/>
          <w:bCs/>
          <w:sz w:val="24"/>
          <w:szCs w:val="24"/>
        </w:rPr>
      </w:pPr>
      <w:r w:rsidRPr="008F0E6F">
        <w:rPr>
          <w:b/>
          <w:bCs/>
          <w:sz w:val="24"/>
          <w:szCs w:val="24"/>
        </w:rPr>
        <w:lastRenderedPageBreak/>
        <w:t>Webinar on “Freedom of Expression on Online World”</w:t>
      </w:r>
    </w:p>
    <w:p w14:paraId="631A8B97" w14:textId="77777777" w:rsidR="001F56AC" w:rsidRDefault="00E9233F" w:rsidP="00E9233F">
      <w:pPr>
        <w:pStyle w:val="NormalShripa"/>
        <w:jc w:val="both"/>
        <w:rPr>
          <w:lang w:bidi="ne-NP"/>
        </w:rPr>
      </w:pPr>
      <w:r w:rsidRPr="008F0E6F">
        <w:rPr>
          <w:lang w:bidi="ne-NP"/>
        </w:rPr>
        <w:t xml:space="preserve">We collaborated on a webinar on “Freedom of Expression on </w:t>
      </w:r>
      <w:r>
        <w:rPr>
          <w:lang w:bidi="ne-NP"/>
        </w:rPr>
        <w:t xml:space="preserve">Online World” with Martin </w:t>
      </w:r>
      <w:proofErr w:type="spellStart"/>
      <w:r>
        <w:rPr>
          <w:lang w:bidi="ne-NP"/>
        </w:rPr>
        <w:t>Chaut</w:t>
      </w:r>
      <w:r w:rsidRPr="008F0E6F">
        <w:rPr>
          <w:lang w:bidi="ne-NP"/>
        </w:rPr>
        <w:t>ari</w:t>
      </w:r>
      <w:proofErr w:type="spellEnd"/>
      <w:r w:rsidRPr="008F0E6F">
        <w:rPr>
          <w:lang w:bidi="ne-NP"/>
        </w:rPr>
        <w:t xml:space="preserve"> and Freedom Forum. We contributed to the conversation through the ideas of freedom of expression, including sexual freedom, along with the privacy concerns on our day to day lives – online or offline. </w:t>
      </w:r>
    </w:p>
    <w:p w14:paraId="198CFEF1" w14:textId="259869AB" w:rsidR="00E9233F" w:rsidRPr="008F0E6F" w:rsidRDefault="001F56AC" w:rsidP="00E9233F">
      <w:pPr>
        <w:pStyle w:val="NormalShripa"/>
        <w:jc w:val="both"/>
        <w:rPr>
          <w:lang w:bidi="ne-NP"/>
        </w:rPr>
      </w:pPr>
      <w:r w:rsidRPr="008F0E6F">
        <w:rPr>
          <w:noProof/>
          <w:lang w:bidi="ne-NP"/>
        </w:rPr>
        <w:drawing>
          <wp:inline distT="0" distB="0" distL="0" distR="0" wp14:anchorId="1365166A" wp14:editId="281997F5">
            <wp:extent cx="5600700" cy="2943501"/>
            <wp:effectExtent l="0" t="0" r="0" b="9525"/>
            <wp:docPr id="27" name="Picture 27" descr="The banner includes photo of speakers - Shubha Kayastha and Taranath Dahal and logo of Freedom Forum, Martin Chautari and Body &amp; Data" title="Banner of Webinar on &quot;Freedom of Expression on Online Wor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eedom of exrpression in online wold - martin chauttari and freedom forum.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00700" cy="2943501"/>
                    </a:xfrm>
                    <a:prstGeom prst="rect">
                      <a:avLst/>
                    </a:prstGeom>
                  </pic:spPr>
                </pic:pic>
              </a:graphicData>
            </a:graphic>
          </wp:inline>
        </w:drawing>
      </w:r>
      <w:r w:rsidR="00E9233F" w:rsidRPr="008F0E6F">
        <w:rPr>
          <w:lang w:bidi="ne-NP"/>
        </w:rPr>
        <w:t xml:space="preserve"> </w:t>
      </w:r>
    </w:p>
    <w:p w14:paraId="4C2DEDA2" w14:textId="77777777" w:rsidR="00AB4009" w:rsidRPr="008F0E6F" w:rsidRDefault="00AB4009" w:rsidP="003F7DE4">
      <w:pPr>
        <w:spacing w:line="240" w:lineRule="auto"/>
        <w:jc w:val="both"/>
        <w:rPr>
          <w:rFonts w:ascii="Century Gothic" w:eastAsia="Times New Roman" w:hAnsi="Century Gothic" w:cs="Times New Roman"/>
          <w:lang w:bidi="ne-NP"/>
        </w:rPr>
      </w:pPr>
    </w:p>
    <w:p w14:paraId="17877EDB" w14:textId="7B7831C4" w:rsidR="0072439E" w:rsidRPr="008F0E6F" w:rsidRDefault="0072439E" w:rsidP="003F7DE4">
      <w:pPr>
        <w:spacing w:line="240" w:lineRule="auto"/>
        <w:jc w:val="both"/>
        <w:rPr>
          <w:rFonts w:ascii="Century Gothic" w:eastAsia="Times New Roman" w:hAnsi="Century Gothic" w:cs="Times New Roman"/>
          <w:lang w:bidi="ne-NP"/>
        </w:rPr>
      </w:pPr>
    </w:p>
    <w:p w14:paraId="7F5B200E" w14:textId="77777777" w:rsidR="00E9233F" w:rsidRDefault="00E9233F">
      <w:pPr>
        <w:rPr>
          <w:rFonts w:ascii="Century Gothic" w:eastAsia="Times New Roman" w:hAnsi="Century Gothic" w:cs="Times New Roman"/>
          <w:b/>
          <w:bCs/>
          <w:color w:val="2E74B5" w:themeColor="accent1" w:themeShade="BF"/>
          <w:sz w:val="24"/>
          <w:szCs w:val="24"/>
          <w:lang w:bidi="ne-NP"/>
        </w:rPr>
      </w:pPr>
      <w:r>
        <w:rPr>
          <w:rFonts w:eastAsia="Times New Roman"/>
          <w:lang w:bidi="ne-NP"/>
        </w:rPr>
        <w:br w:type="page"/>
      </w:r>
    </w:p>
    <w:p w14:paraId="50CE4E33" w14:textId="7EC24EEF" w:rsidR="0047243A" w:rsidRPr="008F0E6F" w:rsidRDefault="004E007F" w:rsidP="006379CA">
      <w:pPr>
        <w:pStyle w:val="Style3"/>
        <w:rPr>
          <w:rFonts w:eastAsia="Times New Roman"/>
          <w:lang w:bidi="ne-NP"/>
        </w:rPr>
      </w:pPr>
      <w:bookmarkStart w:id="21" w:name="_Toc64369939"/>
      <w:r w:rsidRPr="008F0E6F">
        <w:rPr>
          <w:rFonts w:eastAsia="Times New Roman"/>
          <w:lang w:bidi="ne-NP"/>
        </w:rPr>
        <w:lastRenderedPageBreak/>
        <w:t>C</w:t>
      </w:r>
      <w:r w:rsidR="003F7DE4" w:rsidRPr="008F0E6F">
        <w:rPr>
          <w:rFonts w:eastAsia="Times New Roman"/>
          <w:lang w:bidi="ne-NP"/>
        </w:rPr>
        <w:t>ross</w:t>
      </w:r>
      <w:r w:rsidRPr="008F0E6F">
        <w:rPr>
          <w:rFonts w:eastAsia="Times New Roman"/>
          <w:lang w:bidi="ne-NP"/>
        </w:rPr>
        <w:t xml:space="preserve"> Collaborations</w:t>
      </w:r>
      <w:r w:rsidR="003F7DE4" w:rsidRPr="008F0E6F">
        <w:rPr>
          <w:rFonts w:eastAsia="Times New Roman"/>
          <w:lang w:bidi="ne-NP"/>
        </w:rPr>
        <w:t xml:space="preserve"> across International Movements</w:t>
      </w:r>
      <w:r w:rsidRPr="008F0E6F">
        <w:rPr>
          <w:rFonts w:eastAsia="Times New Roman"/>
          <w:lang w:bidi="ne-NP"/>
        </w:rPr>
        <w:t>:</w:t>
      </w:r>
      <w:bookmarkEnd w:id="21"/>
    </w:p>
    <w:p w14:paraId="36E300F6" w14:textId="77777777" w:rsidR="00EF679B" w:rsidRDefault="00EF679B" w:rsidP="006379CA">
      <w:pPr>
        <w:pStyle w:val="NormalShripa"/>
        <w:rPr>
          <w:b/>
          <w:bCs/>
          <w:lang w:bidi="ne-NP"/>
        </w:rPr>
      </w:pPr>
    </w:p>
    <w:p w14:paraId="1287866E" w14:textId="11F9CABA" w:rsidR="00BD12FD" w:rsidRPr="008F0E6F" w:rsidRDefault="00BD12FD" w:rsidP="006379CA">
      <w:pPr>
        <w:pStyle w:val="NormalShripa"/>
        <w:rPr>
          <w:b/>
          <w:bCs/>
          <w:lang w:bidi="ne-NP"/>
        </w:rPr>
      </w:pPr>
      <w:r w:rsidRPr="008F0E6F">
        <w:rPr>
          <w:b/>
          <w:bCs/>
          <w:lang w:bidi="ne-NP"/>
        </w:rPr>
        <w:t>#</w:t>
      </w:r>
      <w:proofErr w:type="spellStart"/>
      <w:r w:rsidRPr="008F0E6F">
        <w:rPr>
          <w:b/>
          <w:bCs/>
          <w:lang w:bidi="ne-NP"/>
        </w:rPr>
        <w:t>SayEnoughAsia</w:t>
      </w:r>
      <w:proofErr w:type="spellEnd"/>
      <w:r w:rsidRPr="008F0E6F">
        <w:rPr>
          <w:b/>
          <w:bCs/>
          <w:lang w:bidi="ne-NP"/>
        </w:rPr>
        <w:t xml:space="preserve"> </w:t>
      </w:r>
      <w:proofErr w:type="spellStart"/>
      <w:r w:rsidRPr="008F0E6F">
        <w:rPr>
          <w:b/>
          <w:bCs/>
          <w:lang w:bidi="ne-NP"/>
        </w:rPr>
        <w:t>Skillshop</w:t>
      </w:r>
      <w:proofErr w:type="spellEnd"/>
      <w:r w:rsidRPr="008F0E6F">
        <w:rPr>
          <w:b/>
          <w:bCs/>
          <w:lang w:bidi="ne-NP"/>
        </w:rPr>
        <w:t xml:space="preserve"> </w:t>
      </w:r>
    </w:p>
    <w:p w14:paraId="2C1CF9C5" w14:textId="33E89351" w:rsidR="00BD12FD" w:rsidRPr="008F0E6F" w:rsidRDefault="00BD12FD" w:rsidP="00BD12FD">
      <w:pPr>
        <w:pStyle w:val="NormalShripa"/>
        <w:jc w:val="both"/>
        <w:rPr>
          <w:lang w:bidi="ne-NP"/>
        </w:rPr>
      </w:pPr>
      <w:r w:rsidRPr="008F0E6F">
        <w:rPr>
          <w:lang w:bidi="ne-NP"/>
        </w:rPr>
        <w:t xml:space="preserve">Body &amp; Data participated and held a session named “Memes, </w:t>
      </w:r>
      <w:proofErr w:type="spellStart"/>
      <w:r w:rsidRPr="008F0E6F">
        <w:rPr>
          <w:lang w:bidi="ne-NP"/>
        </w:rPr>
        <w:t>Muahs</w:t>
      </w:r>
      <w:proofErr w:type="spellEnd"/>
      <w:r w:rsidRPr="008F0E6F">
        <w:rPr>
          <w:lang w:bidi="ne-NP"/>
        </w:rPr>
        <w:t xml:space="preserve"> and Everything in The Middle” addressing different ideas about how we can campaign online, along with the pleasure aspects of online world. The #</w:t>
      </w:r>
      <w:proofErr w:type="spellStart"/>
      <w:r w:rsidRPr="008F0E6F">
        <w:rPr>
          <w:lang w:bidi="ne-NP"/>
        </w:rPr>
        <w:t>SayEnoughAsia</w:t>
      </w:r>
      <w:proofErr w:type="spellEnd"/>
      <w:r w:rsidRPr="008F0E6F">
        <w:rPr>
          <w:lang w:bidi="ne-NP"/>
        </w:rPr>
        <w:t xml:space="preserve"> </w:t>
      </w:r>
      <w:proofErr w:type="spellStart"/>
      <w:r w:rsidRPr="008F0E6F">
        <w:rPr>
          <w:lang w:bidi="ne-NP"/>
        </w:rPr>
        <w:t>Skillshop</w:t>
      </w:r>
      <w:proofErr w:type="spellEnd"/>
      <w:r w:rsidRPr="008F0E6F">
        <w:rPr>
          <w:lang w:bidi="ne-NP"/>
        </w:rPr>
        <w:t>, brought together 30 regional campaigners &amp; activists from across 12 countries across Asia working to end violence against women &amp; girls. The three days was a celebration of the richness of feminist campaigning – it involved structured skill and knowledge sharing hosted by activists themselves sharing on feminist filmmaking, zines and comics, poetry, board games and deep dives into social norm change.</w:t>
      </w:r>
    </w:p>
    <w:p w14:paraId="2CABC854" w14:textId="4FE9362B" w:rsidR="00BD12FD" w:rsidRPr="008F0E6F" w:rsidRDefault="001F56AC" w:rsidP="00BD12FD">
      <w:pPr>
        <w:pStyle w:val="NormalShripa"/>
        <w:jc w:val="both"/>
        <w:rPr>
          <w:lang w:bidi="ne-NP"/>
        </w:rPr>
      </w:pPr>
      <w:r>
        <w:rPr>
          <w:noProof/>
          <w:lang w:bidi="ne-NP"/>
        </w:rPr>
        <w:drawing>
          <wp:inline distT="0" distB="0" distL="0" distR="0" wp14:anchorId="7C684CBC" wp14:editId="50726713">
            <wp:extent cx="5928360" cy="3947160"/>
            <wp:effectExtent l="0" t="0" r="0" b="0"/>
            <wp:docPr id="24" name="Picture 24" descr="The image is of a group of people of different ethnicities and countries, laughing and smiling while posing for th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mage is of a group of people of different ethnicities and countries, laughing and smiling while posing for the pho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8360" cy="3947160"/>
                    </a:xfrm>
                    <a:prstGeom prst="rect">
                      <a:avLst/>
                    </a:prstGeom>
                    <a:noFill/>
                    <a:ln>
                      <a:noFill/>
                    </a:ln>
                  </pic:spPr>
                </pic:pic>
              </a:graphicData>
            </a:graphic>
          </wp:inline>
        </w:drawing>
      </w:r>
    </w:p>
    <w:p w14:paraId="030DAF63" w14:textId="77777777" w:rsidR="00BD12FD" w:rsidRPr="008F0E6F" w:rsidRDefault="00BD12FD" w:rsidP="006379CA">
      <w:pPr>
        <w:pStyle w:val="NormalShripa"/>
        <w:spacing w:after="0"/>
        <w:rPr>
          <w:b/>
          <w:bCs/>
          <w:sz w:val="24"/>
          <w:szCs w:val="24"/>
          <w:lang w:bidi="ne-NP"/>
        </w:rPr>
      </w:pPr>
    </w:p>
    <w:p w14:paraId="4AC59BFE" w14:textId="77777777" w:rsidR="00E9233F" w:rsidRDefault="00E9233F" w:rsidP="006379CA">
      <w:pPr>
        <w:pStyle w:val="NormalShripa"/>
        <w:spacing w:after="0"/>
        <w:rPr>
          <w:b/>
          <w:bCs/>
          <w:sz w:val="24"/>
          <w:szCs w:val="24"/>
          <w:lang w:bidi="ne-NP"/>
        </w:rPr>
      </w:pPr>
    </w:p>
    <w:p w14:paraId="37BBFB65" w14:textId="77777777" w:rsidR="00E9233F" w:rsidRDefault="00E9233F" w:rsidP="006379CA">
      <w:pPr>
        <w:pStyle w:val="NormalShripa"/>
        <w:spacing w:after="0"/>
        <w:rPr>
          <w:b/>
          <w:bCs/>
          <w:sz w:val="24"/>
          <w:szCs w:val="24"/>
          <w:lang w:bidi="ne-NP"/>
        </w:rPr>
      </w:pPr>
    </w:p>
    <w:p w14:paraId="72E3D152" w14:textId="77777777" w:rsidR="00E9233F" w:rsidRDefault="00E9233F" w:rsidP="006379CA">
      <w:pPr>
        <w:pStyle w:val="NormalShripa"/>
        <w:spacing w:after="0"/>
        <w:rPr>
          <w:b/>
          <w:bCs/>
          <w:sz w:val="24"/>
          <w:szCs w:val="24"/>
          <w:lang w:bidi="ne-NP"/>
        </w:rPr>
      </w:pPr>
    </w:p>
    <w:p w14:paraId="7427868A" w14:textId="77777777" w:rsidR="00E9233F" w:rsidRDefault="00E9233F" w:rsidP="006379CA">
      <w:pPr>
        <w:pStyle w:val="NormalShripa"/>
        <w:spacing w:after="0"/>
        <w:rPr>
          <w:b/>
          <w:bCs/>
          <w:sz w:val="24"/>
          <w:szCs w:val="24"/>
          <w:lang w:bidi="ne-NP"/>
        </w:rPr>
      </w:pPr>
    </w:p>
    <w:p w14:paraId="313317BC" w14:textId="77777777" w:rsidR="00E9233F" w:rsidRDefault="00E9233F" w:rsidP="006379CA">
      <w:pPr>
        <w:pStyle w:val="NormalShripa"/>
        <w:spacing w:after="0"/>
        <w:rPr>
          <w:b/>
          <w:bCs/>
          <w:sz w:val="24"/>
          <w:szCs w:val="24"/>
          <w:lang w:bidi="ne-NP"/>
        </w:rPr>
      </w:pPr>
    </w:p>
    <w:p w14:paraId="467E28D4" w14:textId="77777777" w:rsidR="00E9233F" w:rsidRDefault="00E9233F" w:rsidP="006379CA">
      <w:pPr>
        <w:pStyle w:val="NormalShripa"/>
        <w:spacing w:after="0"/>
        <w:rPr>
          <w:b/>
          <w:bCs/>
          <w:sz w:val="24"/>
          <w:szCs w:val="24"/>
          <w:lang w:bidi="ne-NP"/>
        </w:rPr>
      </w:pPr>
    </w:p>
    <w:p w14:paraId="043631B2" w14:textId="77777777" w:rsidR="00E53299" w:rsidRDefault="00E53299">
      <w:pPr>
        <w:rPr>
          <w:rFonts w:ascii="Century Gothic" w:hAnsi="Century Gothic"/>
          <w:b/>
          <w:bCs/>
          <w:sz w:val="24"/>
          <w:szCs w:val="24"/>
          <w:lang w:bidi="ne-NP"/>
        </w:rPr>
      </w:pPr>
      <w:r>
        <w:rPr>
          <w:b/>
          <w:bCs/>
          <w:sz w:val="24"/>
          <w:szCs w:val="24"/>
          <w:lang w:bidi="ne-NP"/>
        </w:rPr>
        <w:br w:type="page"/>
      </w:r>
    </w:p>
    <w:p w14:paraId="4196902B" w14:textId="39BC347B" w:rsidR="00394164" w:rsidRPr="008F0E6F" w:rsidRDefault="00394164" w:rsidP="006379CA">
      <w:pPr>
        <w:pStyle w:val="NormalShripa"/>
        <w:spacing w:after="0"/>
        <w:rPr>
          <w:b/>
          <w:bCs/>
          <w:sz w:val="24"/>
          <w:szCs w:val="24"/>
          <w:lang w:bidi="ne-NP"/>
        </w:rPr>
      </w:pPr>
      <w:r w:rsidRPr="008F0E6F">
        <w:rPr>
          <w:b/>
          <w:bCs/>
          <w:sz w:val="24"/>
          <w:szCs w:val="24"/>
          <w:lang w:bidi="ne-NP"/>
        </w:rPr>
        <w:lastRenderedPageBreak/>
        <w:t>Digital Rights South Asia</w:t>
      </w:r>
    </w:p>
    <w:p w14:paraId="0F106788" w14:textId="3CA0F322" w:rsidR="00394164" w:rsidRPr="008F0E6F" w:rsidRDefault="00394164" w:rsidP="003F7DE4">
      <w:pPr>
        <w:spacing w:line="240" w:lineRule="auto"/>
        <w:jc w:val="both"/>
        <w:rPr>
          <w:rFonts w:ascii="Century Gothic" w:eastAsia="Times New Roman" w:hAnsi="Century Gothic" w:cs="Times New Roman"/>
          <w:lang w:bidi="ne-NP"/>
        </w:rPr>
      </w:pPr>
      <w:r w:rsidRPr="008F0E6F">
        <w:rPr>
          <w:rFonts w:ascii="Century Gothic" w:eastAsia="Times New Roman" w:hAnsi="Century Gothic" w:cs="Times New Roman"/>
          <w:lang w:bidi="ne-NP"/>
        </w:rPr>
        <w:t>We held space in the campaign called Digital Right South Asia by Association of Progressive Communications (APC) and CYRILLA</w:t>
      </w:r>
      <w:r w:rsidR="00F2231A" w:rsidRPr="008F0E6F">
        <w:rPr>
          <w:rFonts w:ascii="Century Gothic" w:eastAsia="Times New Roman" w:hAnsi="Century Gothic" w:cs="Times New Roman"/>
          <w:lang w:bidi="ne-NP"/>
        </w:rPr>
        <w:t xml:space="preserve"> to map out different laws relevant to digital rights in South Asia region. We shared different relevant laws in Nepal, along with the criticisms and analysis through the lens of gender and sexuality. The campaign also gave an opportunity to </w:t>
      </w:r>
      <w:r w:rsidR="00282C4F" w:rsidRPr="008F0E6F">
        <w:rPr>
          <w:rFonts w:ascii="Century Gothic" w:eastAsia="Times New Roman" w:hAnsi="Century Gothic" w:cs="Times New Roman"/>
          <w:lang w:bidi="ne-NP"/>
        </w:rPr>
        <w:t>give</w:t>
      </w:r>
      <w:r w:rsidR="00F2231A" w:rsidRPr="008F0E6F">
        <w:rPr>
          <w:rFonts w:ascii="Century Gothic" w:eastAsia="Times New Roman" w:hAnsi="Century Gothic" w:cs="Times New Roman"/>
          <w:lang w:bidi="ne-NP"/>
        </w:rPr>
        <w:t xml:space="preserve"> resources made by Body &amp; Data </w:t>
      </w:r>
      <w:r w:rsidR="00282C4F" w:rsidRPr="008F0E6F">
        <w:rPr>
          <w:rFonts w:ascii="Century Gothic" w:eastAsia="Times New Roman" w:hAnsi="Century Gothic" w:cs="Times New Roman"/>
          <w:lang w:bidi="ne-NP"/>
        </w:rPr>
        <w:t>more visibility</w:t>
      </w:r>
      <w:r w:rsidR="00F2231A" w:rsidRPr="008F0E6F">
        <w:rPr>
          <w:rFonts w:ascii="Century Gothic" w:eastAsia="Times New Roman" w:hAnsi="Century Gothic" w:cs="Times New Roman"/>
          <w:lang w:bidi="ne-NP"/>
        </w:rPr>
        <w:t xml:space="preserve">. </w:t>
      </w:r>
      <w:r w:rsidR="001F56AC" w:rsidRPr="008F0E6F">
        <w:rPr>
          <w:rFonts w:eastAsia="Times New Roman" w:cs="Times New Roman"/>
          <w:b/>
          <w:bCs/>
          <w:noProof/>
          <w:sz w:val="24"/>
          <w:szCs w:val="24"/>
          <w:lang w:bidi="ne-NP"/>
        </w:rPr>
        <w:drawing>
          <wp:inline distT="0" distB="0" distL="0" distR="0" wp14:anchorId="059C3047" wp14:editId="53F4CDDD">
            <wp:extent cx="2265045" cy="3204210"/>
            <wp:effectExtent l="0" t="0" r="1905" b="0"/>
            <wp:docPr id="15" name="Picture 15" descr="Image consists of list of different laws regarding digital spaces in Nepal" title="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5045" cy="3204210"/>
                    </a:xfrm>
                    <a:prstGeom prst="rect">
                      <a:avLst/>
                    </a:prstGeom>
                  </pic:spPr>
                </pic:pic>
              </a:graphicData>
            </a:graphic>
          </wp:inline>
        </w:drawing>
      </w:r>
    </w:p>
    <w:p w14:paraId="35A28E74" w14:textId="5175E8E8" w:rsidR="00394164" w:rsidRPr="008F0E6F" w:rsidRDefault="00394164" w:rsidP="003F7DE4">
      <w:pPr>
        <w:spacing w:line="240" w:lineRule="auto"/>
        <w:jc w:val="both"/>
        <w:rPr>
          <w:rFonts w:ascii="Century Gothic" w:eastAsia="Times New Roman" w:hAnsi="Century Gothic" w:cs="Times New Roman"/>
          <w:b/>
          <w:bCs/>
          <w:sz w:val="24"/>
          <w:szCs w:val="24"/>
          <w:lang w:bidi="ne-NP"/>
        </w:rPr>
      </w:pPr>
    </w:p>
    <w:p w14:paraId="13C10FD6" w14:textId="469DFA92" w:rsidR="0047243A" w:rsidRPr="008F0E6F" w:rsidRDefault="0047243A" w:rsidP="006379CA">
      <w:pPr>
        <w:pStyle w:val="NormalShripa"/>
        <w:spacing w:after="0"/>
        <w:rPr>
          <w:b/>
          <w:bCs/>
          <w:sz w:val="24"/>
          <w:szCs w:val="24"/>
          <w:lang w:bidi="ne-NP"/>
        </w:rPr>
      </w:pPr>
      <w:r w:rsidRPr="008F0E6F">
        <w:rPr>
          <w:b/>
          <w:bCs/>
          <w:sz w:val="24"/>
          <w:szCs w:val="24"/>
          <w:lang w:bidi="ne-NP"/>
        </w:rPr>
        <w:t>Tale of Tales</w:t>
      </w:r>
    </w:p>
    <w:p w14:paraId="09AADFAA" w14:textId="4260A13B" w:rsidR="0047243A" w:rsidRPr="008F0E6F" w:rsidRDefault="0072439E" w:rsidP="003F7DE4">
      <w:pPr>
        <w:spacing w:line="240" w:lineRule="auto"/>
        <w:jc w:val="both"/>
        <w:rPr>
          <w:rFonts w:ascii="Century Gothic" w:eastAsia="Times New Roman" w:hAnsi="Century Gothic" w:cs="Times New Roman"/>
          <w:lang w:bidi="ne-NP"/>
        </w:rPr>
      </w:pPr>
      <w:r w:rsidRPr="008F0E6F">
        <w:rPr>
          <w:rFonts w:ascii="Century Gothic" w:eastAsia="Times New Roman" w:hAnsi="Century Gothic" w:cs="Times New Roman"/>
          <w:lang w:bidi="ne-NP"/>
        </w:rPr>
        <w:t>Body &amp; Data facilitated a session on "Tale of the Tales" on APC convening on October held on virtual space. The 6 stories from the Digital Storytelling workshop</w:t>
      </w:r>
      <w:r w:rsidR="002F2596" w:rsidRPr="008F0E6F">
        <w:rPr>
          <w:rFonts w:ascii="Century Gothic" w:eastAsia="Times New Roman" w:hAnsi="Century Gothic" w:cs="Times New Roman"/>
          <w:lang w:bidi="ne-NP"/>
        </w:rPr>
        <w:t xml:space="preserve"> 2020</w:t>
      </w:r>
      <w:r w:rsidRPr="008F0E6F">
        <w:rPr>
          <w:rFonts w:ascii="Century Gothic" w:eastAsia="Times New Roman" w:hAnsi="Century Gothic" w:cs="Times New Roman"/>
          <w:lang w:bidi="ne-NP"/>
        </w:rPr>
        <w:t xml:space="preserve"> </w:t>
      </w:r>
      <w:r w:rsidR="002F2596" w:rsidRPr="008F0E6F">
        <w:rPr>
          <w:rFonts w:ascii="Century Gothic" w:eastAsia="Times New Roman" w:hAnsi="Century Gothic" w:cs="Times New Roman"/>
          <w:lang w:bidi="ne-NP"/>
        </w:rPr>
        <w:t>were</w:t>
      </w:r>
      <w:r w:rsidRPr="008F0E6F">
        <w:rPr>
          <w:rFonts w:ascii="Century Gothic" w:eastAsia="Times New Roman" w:hAnsi="Century Gothic" w:cs="Times New Roman"/>
          <w:lang w:bidi="ne-NP"/>
        </w:rPr>
        <w:t xml:space="preserve"> showcased and disc</w:t>
      </w:r>
      <w:r w:rsidR="002F2596" w:rsidRPr="008F0E6F">
        <w:rPr>
          <w:rFonts w:ascii="Century Gothic" w:eastAsia="Times New Roman" w:hAnsi="Century Gothic" w:cs="Times New Roman"/>
          <w:lang w:bidi="ne-NP"/>
        </w:rPr>
        <w:t>ussion was mode among the story</w:t>
      </w:r>
      <w:r w:rsidRPr="008F0E6F">
        <w:rPr>
          <w:rFonts w:ascii="Century Gothic" w:eastAsia="Times New Roman" w:hAnsi="Century Gothic" w:cs="Times New Roman"/>
          <w:lang w:bidi="ne-NP"/>
        </w:rPr>
        <w:t>tellers about their stories, their experiences throughout the story production and what are the feminist values and importance of bringing our stories.  The convening was organized by APC on the occasion of their 30th anniversary.</w:t>
      </w:r>
    </w:p>
    <w:p w14:paraId="1A46006D" w14:textId="265AA383" w:rsidR="0047243A" w:rsidRPr="008F0E6F" w:rsidRDefault="0047243A" w:rsidP="003F7DE4">
      <w:pPr>
        <w:spacing w:line="240" w:lineRule="auto"/>
        <w:jc w:val="both"/>
        <w:rPr>
          <w:rFonts w:ascii="Century Gothic" w:eastAsia="Times New Roman" w:hAnsi="Century Gothic" w:cs="Times New Roman"/>
          <w:lang w:bidi="ne-NP"/>
        </w:rPr>
      </w:pPr>
    </w:p>
    <w:p w14:paraId="5A7A44A7" w14:textId="77777777" w:rsidR="001F56AC" w:rsidRDefault="001F56AC" w:rsidP="006379CA">
      <w:pPr>
        <w:pStyle w:val="NormalShripa"/>
        <w:spacing w:after="0"/>
        <w:rPr>
          <w:b/>
          <w:bCs/>
          <w:sz w:val="24"/>
          <w:szCs w:val="24"/>
          <w:lang w:bidi="ne-NP"/>
        </w:rPr>
      </w:pPr>
      <w:r>
        <w:rPr>
          <w:b/>
          <w:bCs/>
          <w:sz w:val="24"/>
          <w:szCs w:val="24"/>
          <w:lang w:bidi="ne-NP"/>
        </w:rPr>
        <w:br/>
      </w:r>
    </w:p>
    <w:p w14:paraId="226CE45B" w14:textId="77777777" w:rsidR="001F56AC" w:rsidRDefault="001F56AC">
      <w:pPr>
        <w:rPr>
          <w:rFonts w:ascii="Century Gothic" w:hAnsi="Century Gothic"/>
          <w:b/>
          <w:bCs/>
          <w:sz w:val="24"/>
          <w:szCs w:val="24"/>
          <w:lang w:bidi="ne-NP"/>
        </w:rPr>
      </w:pPr>
      <w:r>
        <w:rPr>
          <w:b/>
          <w:bCs/>
          <w:sz w:val="24"/>
          <w:szCs w:val="24"/>
          <w:lang w:bidi="ne-NP"/>
        </w:rPr>
        <w:br w:type="page"/>
      </w:r>
    </w:p>
    <w:p w14:paraId="13DB1530" w14:textId="1FA89BC7" w:rsidR="0047243A" w:rsidRPr="008F0E6F" w:rsidRDefault="0047243A" w:rsidP="006379CA">
      <w:pPr>
        <w:pStyle w:val="NormalShripa"/>
        <w:spacing w:after="0"/>
        <w:rPr>
          <w:b/>
          <w:bCs/>
          <w:sz w:val="24"/>
          <w:szCs w:val="24"/>
          <w:lang w:bidi="ne-NP"/>
        </w:rPr>
      </w:pPr>
      <w:r w:rsidRPr="008F0E6F">
        <w:rPr>
          <w:b/>
          <w:bCs/>
          <w:sz w:val="24"/>
          <w:szCs w:val="24"/>
          <w:lang w:bidi="ne-NP"/>
        </w:rPr>
        <w:lastRenderedPageBreak/>
        <w:t xml:space="preserve">Decolonizing Sexuality </w:t>
      </w:r>
    </w:p>
    <w:p w14:paraId="2FB13BAD" w14:textId="77777777" w:rsidR="001F56AC" w:rsidRDefault="00A513A7" w:rsidP="003F7DE4">
      <w:pPr>
        <w:spacing w:line="240" w:lineRule="auto"/>
        <w:jc w:val="both"/>
        <w:rPr>
          <w:rFonts w:ascii="Century Gothic" w:eastAsia="Times New Roman" w:hAnsi="Century Gothic" w:cs="Times New Roman"/>
          <w:lang w:bidi="ne-NP"/>
        </w:rPr>
      </w:pPr>
      <w:r w:rsidRPr="008F0E6F">
        <w:rPr>
          <w:rFonts w:ascii="Century Gothic" w:eastAsia="Times New Roman" w:hAnsi="Century Gothic" w:cs="Times New Roman"/>
          <w:lang w:bidi="ne-NP"/>
        </w:rPr>
        <w:t>In the Take Back the Tech Campaign, Body &amp; Data conducted a session on “</w:t>
      </w:r>
      <w:proofErr w:type="spellStart"/>
      <w:r w:rsidRPr="008F0E6F">
        <w:rPr>
          <w:rFonts w:ascii="Century Gothic" w:eastAsia="Times New Roman" w:hAnsi="Century Gothic" w:cs="Times New Roman"/>
          <w:lang w:bidi="ne-NP"/>
        </w:rPr>
        <w:t>Decolonizng</w:t>
      </w:r>
      <w:proofErr w:type="spellEnd"/>
      <w:r w:rsidRPr="008F0E6F">
        <w:rPr>
          <w:rFonts w:ascii="Century Gothic" w:eastAsia="Times New Roman" w:hAnsi="Century Gothic" w:cs="Times New Roman"/>
          <w:lang w:bidi="ne-NP"/>
        </w:rPr>
        <w:t xml:space="preserve"> Sexuality” where the conversation happened around the colonial language that we use while talking about sexuality, the challenges and opportunities we face while we talk about sex, sexuality, gender and feminist principles of the internet within our communities. The session also included a conversation with fellow regional research partners of EROTICS and their experiences conducting the research and working with local communities.</w:t>
      </w:r>
    </w:p>
    <w:p w14:paraId="505BA820" w14:textId="7D909BAD" w:rsidR="0047243A" w:rsidRPr="008F0E6F" w:rsidRDefault="00A513A7" w:rsidP="003F7DE4">
      <w:pPr>
        <w:spacing w:line="240" w:lineRule="auto"/>
        <w:jc w:val="both"/>
        <w:rPr>
          <w:rFonts w:ascii="Century Gothic" w:eastAsia="Times New Roman" w:hAnsi="Century Gothic" w:cs="Times New Roman"/>
          <w:lang w:bidi="ne-NP"/>
        </w:rPr>
      </w:pPr>
      <w:r w:rsidRPr="008F0E6F">
        <w:rPr>
          <w:rFonts w:ascii="Century Gothic" w:eastAsia="Times New Roman" w:hAnsi="Century Gothic" w:cs="Times New Roman"/>
          <w:lang w:bidi="ne-NP"/>
        </w:rPr>
        <w:t xml:space="preserve"> </w:t>
      </w:r>
      <w:r w:rsidR="001F56AC" w:rsidRPr="008F0E6F">
        <w:rPr>
          <w:rFonts w:ascii="Century Gothic" w:eastAsia="Times New Roman" w:hAnsi="Century Gothic" w:cs="Times New Roman"/>
          <w:noProof/>
          <w:lang w:bidi="ne-NP"/>
        </w:rPr>
        <w:drawing>
          <wp:inline distT="0" distB="0" distL="0" distR="0" wp14:anchorId="67F321B7" wp14:editId="42CC8679">
            <wp:extent cx="5852160" cy="3291950"/>
            <wp:effectExtent l="0" t="0" r="0" b="3810"/>
            <wp:docPr id="16" name="Picture 16" descr="The image is a graphic recording of different things that were covered in the session. " title="Decolonizing Sex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colonising-the-Language-of-Sexuality-Gender-and-Tech.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60272" cy="3296513"/>
                    </a:xfrm>
                    <a:prstGeom prst="rect">
                      <a:avLst/>
                    </a:prstGeom>
                  </pic:spPr>
                </pic:pic>
              </a:graphicData>
            </a:graphic>
          </wp:inline>
        </w:drawing>
      </w:r>
    </w:p>
    <w:p w14:paraId="6F69DD6D" w14:textId="17A9F684" w:rsidR="00176685" w:rsidRPr="008F0E6F" w:rsidRDefault="00176685" w:rsidP="003F7DE4">
      <w:pPr>
        <w:spacing w:line="240" w:lineRule="auto"/>
        <w:jc w:val="both"/>
        <w:rPr>
          <w:rFonts w:ascii="Century Gothic" w:eastAsia="Times New Roman" w:hAnsi="Century Gothic" w:cs="Times New Roman"/>
          <w:lang w:bidi="ne-NP"/>
        </w:rPr>
      </w:pPr>
    </w:p>
    <w:p w14:paraId="69366A14" w14:textId="77777777" w:rsidR="00956DC3" w:rsidRPr="008F0E6F" w:rsidRDefault="00956DC3" w:rsidP="003F7DE4">
      <w:pPr>
        <w:jc w:val="both"/>
        <w:rPr>
          <w:rFonts w:ascii="Century Gothic" w:eastAsia="Times New Roman" w:hAnsi="Century Gothic"/>
          <w:lang w:bidi="ne-NP"/>
        </w:rPr>
      </w:pPr>
    </w:p>
    <w:p w14:paraId="759D7949" w14:textId="6B25E9E1" w:rsidR="00964EBB" w:rsidRPr="008F0E6F" w:rsidRDefault="00964EBB" w:rsidP="003F7DE4">
      <w:pPr>
        <w:jc w:val="both"/>
        <w:rPr>
          <w:rFonts w:ascii="Century Gothic" w:eastAsiaTheme="majorEastAsia" w:hAnsi="Century Gothic" w:cs="Times New Roman"/>
          <w:b/>
          <w:bCs/>
          <w:color w:val="2E74B5" w:themeColor="accent1" w:themeShade="BF"/>
          <w:sz w:val="24"/>
          <w:szCs w:val="24"/>
        </w:rPr>
      </w:pPr>
      <w:r w:rsidRPr="008F0E6F">
        <w:rPr>
          <w:rFonts w:ascii="Century Gothic" w:hAnsi="Century Gothic"/>
        </w:rPr>
        <w:br w:type="page"/>
      </w:r>
    </w:p>
    <w:p w14:paraId="2E361817" w14:textId="71AF8565" w:rsidR="00964EBB" w:rsidRPr="008F0E6F" w:rsidRDefault="00964EBB" w:rsidP="006379CA">
      <w:pPr>
        <w:pStyle w:val="NormalShripa"/>
        <w:spacing w:after="0"/>
        <w:rPr>
          <w:b/>
          <w:bCs/>
        </w:rPr>
      </w:pPr>
      <w:r w:rsidRPr="008F0E6F">
        <w:rPr>
          <w:b/>
          <w:bCs/>
          <w:sz w:val="24"/>
          <w:szCs w:val="24"/>
        </w:rPr>
        <w:lastRenderedPageBreak/>
        <w:t xml:space="preserve">Internet Rules: Unboxing Digital Laws in South Asia </w:t>
      </w:r>
    </w:p>
    <w:p w14:paraId="650B2A3B" w14:textId="6B97B6FE" w:rsidR="00964EBB" w:rsidRPr="008F0E6F" w:rsidRDefault="00964EBB" w:rsidP="003F7DE4">
      <w:pPr>
        <w:jc w:val="both"/>
        <w:rPr>
          <w:rFonts w:ascii="Century Gothic" w:hAnsi="Century Gothic"/>
          <w:lang w:bidi="ne-NP"/>
        </w:rPr>
      </w:pPr>
      <w:r w:rsidRPr="008F0E6F">
        <w:rPr>
          <w:rFonts w:ascii="Century Gothic" w:hAnsi="Century Gothic"/>
          <w:lang w:bidi="ne-NP"/>
        </w:rPr>
        <w:t>The workshop was organized by Association for Progressive Communications. The workshop had 10 sessions where we had opportunity to learn from experts who has been working to improve Digital laws in South Asia.  We navigated</w:t>
      </w:r>
      <w:r w:rsidR="00CC0831" w:rsidRPr="008F0E6F">
        <w:rPr>
          <w:rFonts w:ascii="Century Gothic" w:hAnsi="Century Gothic"/>
          <w:lang w:bidi="ne-NP"/>
        </w:rPr>
        <w:t xml:space="preserve"> through laws in South Asia that</w:t>
      </w:r>
      <w:r w:rsidRPr="008F0E6F">
        <w:rPr>
          <w:rFonts w:ascii="Century Gothic" w:hAnsi="Century Gothic"/>
          <w:lang w:bidi="ne-NP"/>
        </w:rPr>
        <w:t xml:space="preserve"> addresses Digital Rights directly or indirectly and learnt tools and resources to develop a right based approach while dealing with case scenarios relating to Internet.</w:t>
      </w:r>
      <w:r w:rsidR="00CC0831" w:rsidRPr="008F0E6F">
        <w:rPr>
          <w:rFonts w:ascii="Century Gothic" w:hAnsi="Century Gothic"/>
          <w:lang w:bidi="ne-NP"/>
        </w:rPr>
        <w:t xml:space="preserve"> Furthermore, we also had the opportunity to highlight and facilitate a session for digital rights laws in Nepal. </w:t>
      </w:r>
    </w:p>
    <w:p w14:paraId="16BAB102" w14:textId="28822F68" w:rsidR="003F7DE4" w:rsidRPr="008F0E6F" w:rsidRDefault="003F7DE4" w:rsidP="003F7DE4">
      <w:pPr>
        <w:pStyle w:val="Style3"/>
        <w:rPr>
          <w:rFonts w:eastAsiaTheme="minorHAnsi" w:cstheme="minorBidi"/>
          <w:b w:val="0"/>
          <w:bCs w:val="0"/>
          <w:color w:val="auto"/>
          <w:sz w:val="22"/>
          <w:szCs w:val="22"/>
          <w:lang w:bidi="ne-NP"/>
        </w:rPr>
      </w:pPr>
    </w:p>
    <w:p w14:paraId="5FF297E4" w14:textId="67ADEF1A" w:rsidR="003F7DE4" w:rsidRPr="008F0E6F" w:rsidRDefault="003F7DE4" w:rsidP="006379CA">
      <w:pPr>
        <w:pStyle w:val="NormalShripa"/>
        <w:spacing w:after="0"/>
        <w:rPr>
          <w:b/>
          <w:sz w:val="24"/>
          <w:szCs w:val="24"/>
        </w:rPr>
      </w:pPr>
      <w:r w:rsidRPr="008F0E6F">
        <w:rPr>
          <w:b/>
          <w:sz w:val="24"/>
          <w:szCs w:val="24"/>
        </w:rPr>
        <w:t>Asian Pacific Regional Internet Governance Forum (APRIGF)</w:t>
      </w:r>
    </w:p>
    <w:p w14:paraId="78B9F073" w14:textId="77777777" w:rsidR="003F7DE4" w:rsidRPr="008F0E6F" w:rsidRDefault="003F7DE4" w:rsidP="003F7DE4">
      <w:pPr>
        <w:jc w:val="both"/>
        <w:rPr>
          <w:rFonts w:ascii="Century Gothic" w:hAnsi="Century Gothic" w:cs="Times New Roman"/>
        </w:rPr>
      </w:pPr>
      <w:r w:rsidRPr="008F0E6F">
        <w:rPr>
          <w:rFonts w:ascii="Century Gothic" w:hAnsi="Century Gothic" w:cs="Times New Roman"/>
        </w:rPr>
        <w:t>This year’s APRIGF was held virtually where we participated on a session proposed by Point of View (</w:t>
      </w:r>
      <w:proofErr w:type="spellStart"/>
      <w:r w:rsidRPr="008F0E6F">
        <w:rPr>
          <w:rFonts w:ascii="Century Gothic" w:hAnsi="Century Gothic" w:cs="Times New Roman"/>
        </w:rPr>
        <w:t>PoV</w:t>
      </w:r>
      <w:proofErr w:type="spellEnd"/>
      <w:r w:rsidRPr="008F0E6F">
        <w:rPr>
          <w:rFonts w:ascii="Century Gothic" w:hAnsi="Century Gothic" w:cs="Times New Roman"/>
        </w:rPr>
        <w:t xml:space="preserve">) that focused on how critically looking at smart cities and facial recognition technology is seen as an indicator to development and how technology such as CCTV cameras and safety apps is seen as the solution for protection of women and children. </w:t>
      </w:r>
    </w:p>
    <w:p w14:paraId="61C2DF5C" w14:textId="55C440FA" w:rsidR="0028776F" w:rsidRPr="008F0E6F" w:rsidRDefault="0028776F" w:rsidP="00106BBB">
      <w:pPr>
        <w:pStyle w:val="NormalShripa"/>
        <w:rPr>
          <w:b/>
          <w:bCs/>
          <w:lang w:bidi="ne-NP"/>
        </w:rPr>
      </w:pPr>
    </w:p>
    <w:p w14:paraId="47444484" w14:textId="0B6A48E0" w:rsidR="00444D8A" w:rsidRPr="008F0E6F" w:rsidRDefault="00444D8A" w:rsidP="00106BBB">
      <w:pPr>
        <w:pStyle w:val="NormalShripa"/>
        <w:rPr>
          <w:b/>
          <w:bCs/>
          <w:sz w:val="24"/>
          <w:szCs w:val="24"/>
          <w:lang w:bidi="ne-NP"/>
        </w:rPr>
      </w:pPr>
      <w:r w:rsidRPr="008F0E6F">
        <w:rPr>
          <w:b/>
          <w:bCs/>
          <w:sz w:val="24"/>
          <w:szCs w:val="24"/>
          <w:lang w:bidi="ne-NP"/>
        </w:rPr>
        <w:t>Twitter Chat with Hidden Pockets</w:t>
      </w:r>
    </w:p>
    <w:p w14:paraId="5CAEF763" w14:textId="63471723" w:rsidR="00176685" w:rsidRPr="008F0E6F" w:rsidRDefault="00444D8A" w:rsidP="00C516EC">
      <w:pPr>
        <w:pStyle w:val="NormalShripa"/>
        <w:jc w:val="both"/>
        <w:rPr>
          <w:rFonts w:eastAsia="Times New Roman" w:cstheme="majorBidi"/>
          <w:b/>
          <w:color w:val="2E74B5" w:themeColor="accent1" w:themeShade="BF"/>
          <w:sz w:val="32"/>
          <w:szCs w:val="32"/>
          <w:lang w:bidi="ne-NP"/>
        </w:rPr>
      </w:pPr>
      <w:r w:rsidRPr="008F0E6F">
        <w:rPr>
          <w:lang w:bidi="ne-NP"/>
        </w:rPr>
        <w:t xml:space="preserve">On “Women, Queer Individuals and Privacy During Lockdown”, we virtually collaborated with Hidden Pockets for a twitter chat where we had </w:t>
      </w:r>
      <w:r w:rsidR="00C516EC" w:rsidRPr="008F0E6F">
        <w:rPr>
          <w:lang w:bidi="ne-NP"/>
        </w:rPr>
        <w:t xml:space="preserve">conversations through five guided questions around alternative spaces for queer folks, privacy principles in technology, surveillance and data exploitation challenges, domestic/intimate partner violence during the lockdown and cyberbullying during the lockdowns.  </w:t>
      </w:r>
      <w:r w:rsidR="001F56AC" w:rsidRPr="008F0E6F">
        <w:rPr>
          <w:rFonts w:eastAsia="Times New Roman" w:cstheme="majorBidi"/>
          <w:b/>
          <w:noProof/>
          <w:color w:val="2E74B5" w:themeColor="accent1" w:themeShade="BF"/>
          <w:sz w:val="32"/>
          <w:szCs w:val="32"/>
          <w:lang w:bidi="ne-NP"/>
        </w:rPr>
        <w:drawing>
          <wp:inline distT="0" distB="0" distL="0" distR="0" wp14:anchorId="0C163BED" wp14:editId="4C05BD47">
            <wp:extent cx="3520440" cy="3520440"/>
            <wp:effectExtent l="0" t="0" r="3810" b="3810"/>
            <wp:docPr id="38" name="Picture 38" title="Banner of Twitter Chat with Hidden Po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WxeY92WoAguc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20440" cy="3520440"/>
                    </a:xfrm>
                    <a:prstGeom prst="rect">
                      <a:avLst/>
                    </a:prstGeom>
                  </pic:spPr>
                </pic:pic>
              </a:graphicData>
            </a:graphic>
          </wp:inline>
        </w:drawing>
      </w:r>
    </w:p>
    <w:p w14:paraId="2DB5951D" w14:textId="602B001C" w:rsidR="001955FA" w:rsidRPr="008F0E6F" w:rsidRDefault="001955FA" w:rsidP="003F7DE4">
      <w:pPr>
        <w:pStyle w:val="Style2"/>
        <w:jc w:val="both"/>
        <w:rPr>
          <w:rFonts w:eastAsia="Times New Roman"/>
          <w:lang w:bidi="ne-NP"/>
        </w:rPr>
      </w:pPr>
      <w:bookmarkStart w:id="22" w:name="_Toc64369940"/>
      <w:r w:rsidRPr="008F0E6F">
        <w:rPr>
          <w:rFonts w:eastAsia="Times New Roman"/>
          <w:lang w:bidi="ne-NP"/>
        </w:rPr>
        <w:lastRenderedPageBreak/>
        <w:t>FORUMS AND AFFILIATIONS</w:t>
      </w:r>
      <w:bookmarkEnd w:id="22"/>
      <w:r w:rsidRPr="008F0E6F">
        <w:rPr>
          <w:rFonts w:eastAsia="Times New Roman"/>
          <w:lang w:bidi="ne-NP"/>
        </w:rPr>
        <w:t xml:space="preserve"> </w:t>
      </w:r>
    </w:p>
    <w:p w14:paraId="5DB81D3F" w14:textId="77777777" w:rsidR="001F56AC" w:rsidRDefault="001F56AC" w:rsidP="003F7DE4">
      <w:pPr>
        <w:spacing w:line="240" w:lineRule="auto"/>
        <w:jc w:val="both"/>
        <w:rPr>
          <w:rFonts w:ascii="Century Gothic" w:eastAsia="Times New Roman" w:hAnsi="Century Gothic" w:cs="Times New Roman"/>
          <w:lang w:bidi="ne-NP"/>
        </w:rPr>
        <w:sectPr w:rsidR="001F56AC" w:rsidSect="00EA0414">
          <w:footerReference w:type="default" r:id="rId42"/>
          <w:pgSz w:w="12240" w:h="15840"/>
          <w:pgMar w:top="1440" w:right="1440" w:bottom="1440" w:left="1440" w:header="720" w:footer="720" w:gutter="0"/>
          <w:pgNumType w:start="1"/>
          <w:cols w:space="720"/>
          <w:docGrid w:linePitch="360"/>
        </w:sectPr>
      </w:pPr>
    </w:p>
    <w:p w14:paraId="52F9EACB" w14:textId="77777777" w:rsidR="00AA1F0F" w:rsidRDefault="00106BBB" w:rsidP="003F7DE4">
      <w:pPr>
        <w:spacing w:line="240" w:lineRule="auto"/>
        <w:jc w:val="both"/>
        <w:rPr>
          <w:rFonts w:ascii="Century Gothic" w:eastAsia="Times New Roman" w:hAnsi="Century Gothic" w:cs="Times New Roman"/>
          <w:lang w:bidi="ne-NP"/>
        </w:rPr>
      </w:pPr>
      <w:r w:rsidRPr="008F0E6F">
        <w:rPr>
          <w:rFonts w:ascii="Century Gothic" w:eastAsia="Times New Roman" w:hAnsi="Century Gothic" w:cs="Times New Roman"/>
          <w:lang w:bidi="ne-NP"/>
        </w:rPr>
        <w:lastRenderedPageBreak/>
        <w:t>For the year of 2</w:t>
      </w:r>
      <w:r w:rsidR="004A3AC3" w:rsidRPr="008F0E6F">
        <w:rPr>
          <w:rFonts w:ascii="Century Gothic" w:eastAsia="Times New Roman" w:hAnsi="Century Gothic" w:cs="Times New Roman"/>
          <w:lang w:bidi="ne-NP"/>
        </w:rPr>
        <w:t>0</w:t>
      </w:r>
      <w:r w:rsidR="001955FA" w:rsidRPr="008F0E6F">
        <w:rPr>
          <w:rFonts w:ascii="Century Gothic" w:eastAsia="Times New Roman" w:hAnsi="Century Gothic" w:cs="Times New Roman"/>
          <w:lang w:bidi="ne-NP"/>
        </w:rPr>
        <w:t>2</w:t>
      </w:r>
      <w:r w:rsidRPr="008F0E6F">
        <w:rPr>
          <w:rFonts w:ascii="Century Gothic" w:eastAsia="Times New Roman" w:hAnsi="Century Gothic" w:cs="Times New Roman"/>
          <w:lang w:bidi="ne-NP"/>
        </w:rPr>
        <w:t>0</w:t>
      </w:r>
      <w:r w:rsidR="001955FA" w:rsidRPr="008F0E6F">
        <w:rPr>
          <w:rFonts w:ascii="Century Gothic" w:eastAsia="Times New Roman" w:hAnsi="Century Gothic" w:cs="Times New Roman"/>
          <w:lang w:bidi="ne-NP"/>
        </w:rPr>
        <w:t>, we focused on occupying national, regional and global spaces, through independent or affiliated events where we were invited to facilitate sessions, speak on panels and participate in discourses on gender, sexuality, digital rights and feminist internet. We broadened our work through intersectionality while working in feminist and digital rights spaces and reach wider mass of youths, women and queer folks.</w:t>
      </w:r>
      <w:r w:rsidR="0047243A" w:rsidRPr="008F0E6F">
        <w:rPr>
          <w:rFonts w:ascii="Century Gothic" w:eastAsia="Times New Roman" w:hAnsi="Century Gothic" w:cs="Times New Roman"/>
          <w:lang w:bidi="ne-NP"/>
        </w:rPr>
        <w:t xml:space="preserve">  An opportunity in the pandemic was being able to occupy more global and regional spaces through online webinars and plenary discussions. </w:t>
      </w:r>
    </w:p>
    <w:p w14:paraId="66B3BFD5" w14:textId="6EF89F08" w:rsidR="001F56AC" w:rsidRDefault="001F56AC" w:rsidP="003F7DE4">
      <w:pPr>
        <w:spacing w:line="240" w:lineRule="auto"/>
        <w:jc w:val="both"/>
        <w:rPr>
          <w:rFonts w:ascii="Century Gothic" w:eastAsia="Times New Roman" w:hAnsi="Century Gothic" w:cs="Times New Roman"/>
          <w:lang w:bidi="ne-NP"/>
        </w:rPr>
      </w:pPr>
      <w:r w:rsidRPr="008F0E6F">
        <w:rPr>
          <w:rFonts w:ascii="Century Gothic" w:hAnsi="Century Gothic" w:cs="Times New Roman"/>
          <w:noProof/>
          <w:lang w:bidi="ne-NP"/>
        </w:rPr>
        <w:drawing>
          <wp:inline distT="0" distB="0" distL="0" distR="0" wp14:anchorId="39F19E55" wp14:editId="778E4555">
            <wp:extent cx="3398520" cy="1910204"/>
            <wp:effectExtent l="0" t="0" r="0" b="0"/>
            <wp:docPr id="19" name="Picture 19" title="Public forum on “Digital Citizenship” organized by Galli Ga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lliGalli_Digital citizenship.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30801" cy="1928348"/>
                    </a:xfrm>
                    <a:prstGeom prst="rect">
                      <a:avLst/>
                    </a:prstGeom>
                  </pic:spPr>
                </pic:pic>
              </a:graphicData>
            </a:graphic>
          </wp:inline>
        </w:drawing>
      </w:r>
    </w:p>
    <w:p w14:paraId="44CECAE4" w14:textId="77777777" w:rsidR="00AA1F0F" w:rsidRDefault="00AA1F0F" w:rsidP="003F7DE4">
      <w:pPr>
        <w:spacing w:line="240" w:lineRule="auto"/>
        <w:jc w:val="both"/>
        <w:rPr>
          <w:rFonts w:ascii="Century Gothic" w:hAnsi="Century Gothic"/>
          <w:noProof/>
          <w:lang w:bidi="ne-NP"/>
        </w:rPr>
      </w:pPr>
      <w:r w:rsidRPr="008F0E6F">
        <w:rPr>
          <w:rFonts w:ascii="Century Gothic" w:hAnsi="Century Gothic"/>
          <w:noProof/>
          <w:lang w:bidi="ne-NP"/>
        </w:rPr>
        <mc:AlternateContent>
          <mc:Choice Requires="wps">
            <w:drawing>
              <wp:inline distT="0" distB="0" distL="0" distR="0" wp14:anchorId="6A67B0E2" wp14:editId="010B3239">
                <wp:extent cx="3398520" cy="635"/>
                <wp:effectExtent l="0" t="0" r="0" b="0"/>
                <wp:docPr id="20" name="Text Box 20" title="Public forum on “Digital Citizenship” organized by Galli Galli"/>
                <wp:cNvGraphicFramePr/>
                <a:graphic xmlns:a="http://schemas.openxmlformats.org/drawingml/2006/main">
                  <a:graphicData uri="http://schemas.microsoft.com/office/word/2010/wordprocessingShape">
                    <wps:wsp>
                      <wps:cNvSpPr txBox="1"/>
                      <wps:spPr>
                        <a:xfrm>
                          <a:off x="0" y="0"/>
                          <a:ext cx="3398520" cy="635"/>
                        </a:xfrm>
                        <a:prstGeom prst="rect">
                          <a:avLst/>
                        </a:prstGeom>
                        <a:solidFill>
                          <a:prstClr val="white"/>
                        </a:solidFill>
                        <a:ln>
                          <a:noFill/>
                        </a:ln>
                      </wps:spPr>
                      <wps:txbx>
                        <w:txbxContent>
                          <w:p w14:paraId="0781D9BD" w14:textId="77777777" w:rsidR="001F56AC" w:rsidRPr="006B4F33" w:rsidRDefault="001F56AC" w:rsidP="001F56AC">
                            <w:pPr>
                              <w:pStyle w:val="Caption"/>
                              <w:jc w:val="center"/>
                              <w:rPr>
                                <w:rFonts w:ascii="Century Gothic" w:hAnsi="Century Gothic" w:cs="Times New Roman"/>
                                <w:noProof/>
                                <w:szCs w:val="22"/>
                              </w:rPr>
                            </w:pPr>
                            <w:r w:rsidRPr="006B4F33">
                              <w:rPr>
                                <w:rFonts w:ascii="Century Gothic" w:hAnsi="Century Gothic"/>
                              </w:rPr>
                              <w:t xml:space="preserve">Public forum on “Digital Citizenship” organized by Galli </w:t>
                            </w:r>
                            <w:proofErr w:type="spellStart"/>
                            <w:r w:rsidRPr="006B4F33">
                              <w:rPr>
                                <w:rFonts w:ascii="Century Gothic" w:hAnsi="Century Gothic"/>
                              </w:rPr>
                              <w:t>Galli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6A67B0E2" id="_x0000_t202" coordsize="21600,21600" o:spt="202" path="m,l,21600r21600,l21600,xe">
                <v:stroke joinstyle="miter"/>
                <v:path gradientshapeok="t" o:connecttype="rect"/>
              </v:shapetype>
              <v:shape id="Text Box 20" o:spid="_x0000_s1026" type="#_x0000_t202" alt="Title: Public forum on “Digital Citizenship” organized by Galli Galli" style="width:267.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" stroked="f">
                <v:textbox style="mso-fit-shape-to-text:t" inset="0,0,0,0">
                  <w:txbxContent>
                    <w:p w14:paraId="0781D9BD" w14:textId="77777777" w:rsidR="001F56AC" w:rsidRPr="006B4F33" w:rsidRDefault="001F56AC" w:rsidP="001F56AC">
                      <w:pPr>
                        <w:pStyle w:val="Caption"/>
                        <w:jc w:val="center"/>
                        <w:rPr>
                          <w:rFonts w:ascii="Century Gothic" w:hAnsi="Century Gothic" w:cs="Times New Roman"/>
                          <w:noProof/>
                          <w:szCs w:val="22"/>
                        </w:rPr>
                      </w:pPr>
                      <w:r w:rsidRPr="006B4F33">
                        <w:rPr>
                          <w:rFonts w:ascii="Century Gothic" w:hAnsi="Century Gothic"/>
                        </w:rPr>
                        <w:t xml:space="preserve">Public forum on “Digital Citizenship” organized by Galli </w:t>
                      </w:r>
                      <w:proofErr w:type="spellStart"/>
                      <w:r w:rsidRPr="006B4F33">
                        <w:rPr>
                          <w:rFonts w:ascii="Century Gothic" w:hAnsi="Century Gothic"/>
                        </w:rPr>
                        <w:t>Galli</w:t>
                      </w:r>
                      <w:proofErr w:type="spellEnd"/>
                    </w:p>
                  </w:txbxContent>
                </v:textbox>
                <w10:anchorlock/>
              </v:shape>
            </w:pict>
          </mc:Fallback>
        </mc:AlternateContent>
      </w:r>
    </w:p>
    <w:p w14:paraId="4B6F2CD6" w14:textId="27793517" w:rsidR="001F56AC" w:rsidRDefault="00AA1F0F" w:rsidP="003F7DE4">
      <w:pPr>
        <w:spacing w:line="240" w:lineRule="auto"/>
        <w:jc w:val="both"/>
        <w:rPr>
          <w:rFonts w:ascii="Century Gothic" w:hAnsi="Century Gothic"/>
          <w:noProof/>
          <w:lang w:bidi="ne-NP"/>
        </w:rPr>
      </w:pPr>
      <w:r w:rsidRPr="008F0E6F">
        <w:rPr>
          <w:rFonts w:ascii="Century Gothic" w:hAnsi="Century Gothic" w:cs="Times New Roman"/>
          <w:noProof/>
          <w:lang w:bidi="ne-NP"/>
        </w:rPr>
        <w:drawing>
          <wp:inline distT="0" distB="0" distL="0" distR="0" wp14:anchorId="23118273" wp14:editId="282826AE">
            <wp:extent cx="3375660" cy="2531211"/>
            <wp:effectExtent l="0" t="0" r="0" b="2540"/>
            <wp:docPr id="21" name="Picture 21" title="“Strategies for Organizational Change in the Fourth Industrial Revolution” at Mobilizing and Inspiring Action with Technology Workshop organized by World Economic Forum and Digital Rights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ld Eco Forum_Feb202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19548" cy="2564120"/>
                    </a:xfrm>
                    <a:prstGeom prst="rect">
                      <a:avLst/>
                    </a:prstGeom>
                  </pic:spPr>
                </pic:pic>
              </a:graphicData>
            </a:graphic>
          </wp:inline>
        </w:drawing>
      </w:r>
      <w:r w:rsidRPr="008F0E6F">
        <w:rPr>
          <w:rFonts w:ascii="Century Gothic" w:hAnsi="Century Gothic"/>
          <w:noProof/>
          <w:lang w:bidi="ne-NP"/>
        </w:rPr>
        <mc:AlternateContent>
          <mc:Choice Requires="wps">
            <w:drawing>
              <wp:inline distT="0" distB="0" distL="0" distR="0" wp14:anchorId="46DED7F7" wp14:editId="6E0FF678">
                <wp:extent cx="3398520" cy="655535"/>
                <wp:effectExtent l="0" t="0" r="0" b="0"/>
                <wp:docPr id="18" name="Text Box 18" title="“Strategies for Organizational Change in the Fourth Industrial Revolution” at Mobilizing and Inspiring Action with Technology Workshop organized by World Economic Forum and Digital Rights Forum"/>
                <wp:cNvGraphicFramePr/>
                <a:graphic xmlns:a="http://schemas.openxmlformats.org/drawingml/2006/main">
                  <a:graphicData uri="http://schemas.microsoft.com/office/word/2010/wordprocessingShape">
                    <wps:wsp>
                      <wps:cNvSpPr txBox="1"/>
                      <wps:spPr>
                        <a:xfrm>
                          <a:off x="0" y="0"/>
                          <a:ext cx="3398520" cy="655535"/>
                        </a:xfrm>
                        <a:prstGeom prst="rect">
                          <a:avLst/>
                        </a:prstGeom>
                        <a:solidFill>
                          <a:prstClr val="white"/>
                        </a:solidFill>
                        <a:ln>
                          <a:noFill/>
                        </a:ln>
                      </wps:spPr>
                      <wps:txbx>
                        <w:txbxContent>
                          <w:p w14:paraId="05CFDF88" w14:textId="77777777" w:rsidR="00AA1F0F" w:rsidRPr="006B4F33" w:rsidRDefault="00AA1F0F" w:rsidP="00AA1F0F">
                            <w:pPr>
                              <w:pStyle w:val="Caption"/>
                              <w:jc w:val="center"/>
                              <w:rPr>
                                <w:rFonts w:ascii="Century Gothic" w:hAnsi="Century Gothic" w:cs="Times New Roman"/>
                                <w:noProof/>
                                <w:szCs w:val="22"/>
                              </w:rPr>
                            </w:pPr>
                            <w:r w:rsidRPr="006B4F33">
                              <w:rPr>
                                <w:rFonts w:ascii="Century Gothic" w:hAnsi="Century Gothic"/>
                              </w:rPr>
                              <w:t>“Strategies for Organizational Change in the Fourth Industrial Revolution” at Mobilizing and Inspiring Action with Technology Workshop organized by World Economic Forum and Digital Rights Forum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6DED7F7" id="Text Box 18" o:spid="_x0000_s1027" type="#_x0000_t202" alt="Title: “Strategies for Organizational Change in the Fourth Industrial Revolution” at Mobilizing and Inspiring Action with Technology Workshop organized by World Economic Forum and Digital Rights Forum" style="width:267.6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" stroked="f">
                <v:textbox style="mso-fit-shape-to-text:t" inset="0,0,0,0">
                  <w:txbxContent>
                    <w:p w14:paraId="05CFDF88" w14:textId="77777777" w:rsidR="00AA1F0F" w:rsidRPr="006B4F33" w:rsidRDefault="00AA1F0F" w:rsidP="00AA1F0F">
                      <w:pPr>
                        <w:pStyle w:val="Caption"/>
                        <w:jc w:val="center"/>
                        <w:rPr>
                          <w:rFonts w:ascii="Century Gothic" w:hAnsi="Century Gothic" w:cs="Times New Roman"/>
                          <w:noProof/>
                          <w:szCs w:val="22"/>
                        </w:rPr>
                      </w:pPr>
                      <w:r w:rsidRPr="006B4F33">
                        <w:rPr>
                          <w:rFonts w:ascii="Century Gothic" w:hAnsi="Century Gothic"/>
                        </w:rPr>
                        <w:t>“Strategies for Organizational Change in the Fourth Industrial Revolution” at Mobilizing and Inspiring Action with Technology Workshop organized by World Economic Forum and Digital Rights Forum</w:t>
                      </w:r>
                    </w:p>
                  </w:txbxContent>
                </v:textbox>
                <w10:anchorlock/>
              </v:shape>
            </w:pict>
          </mc:Fallback>
        </mc:AlternateContent>
      </w:r>
    </w:p>
    <w:p w14:paraId="6FF67870" w14:textId="7709AAAB" w:rsidR="00AA1F0F" w:rsidRDefault="00AA1F0F" w:rsidP="003F7DE4">
      <w:pPr>
        <w:spacing w:line="240" w:lineRule="auto"/>
        <w:jc w:val="both"/>
        <w:rPr>
          <w:rFonts w:ascii="Century Gothic" w:hAnsi="Century Gothic"/>
          <w:noProof/>
          <w:lang w:bidi="ne-NP"/>
        </w:rPr>
      </w:pPr>
      <w:r w:rsidRPr="008F0E6F">
        <w:rPr>
          <w:rFonts w:ascii="Century Gothic" w:hAnsi="Century Gothic"/>
          <w:noProof/>
          <w:lang w:bidi="ne-NP"/>
        </w:rPr>
        <w:lastRenderedPageBreak/>
        <w:drawing>
          <wp:inline distT="0" distB="0" distL="0" distR="0" wp14:anchorId="55899C9F" wp14:editId="1B4A6C7C">
            <wp:extent cx="2743200" cy="2301273"/>
            <wp:effectExtent l="0" t="0" r="0" b="3810"/>
            <wp:docPr id="25" name="Picture 25" title="&quot;Safe Digital Space and Women in Technology&quot; at Hamro Palo Webinar for Adolescent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hmro Palo Webinar for Adolecent Girls.jpg"/>
                    <pic:cNvPicPr/>
                  </pic:nvPicPr>
                  <pic:blipFill>
                    <a:blip r:embed="rId45">
                      <a:extLst>
                        <a:ext uri="{28A0092B-C50C-407E-A947-70E740481C1C}">
                          <a14:useLocalDpi xmlns:a14="http://schemas.microsoft.com/office/drawing/2010/main" val="0"/>
                        </a:ext>
                      </a:extLst>
                    </a:blip>
                    <a:stretch>
                      <a:fillRect/>
                    </a:stretch>
                  </pic:blipFill>
                  <pic:spPr>
                    <a:xfrm>
                      <a:off x="0" y="0"/>
                      <a:ext cx="2743200" cy="2301273"/>
                    </a:xfrm>
                    <a:prstGeom prst="rect">
                      <a:avLst/>
                    </a:prstGeom>
                  </pic:spPr>
                </pic:pic>
              </a:graphicData>
            </a:graphic>
          </wp:inline>
        </w:drawing>
      </w:r>
    </w:p>
    <w:p w14:paraId="420F8FE3" w14:textId="741FE20B" w:rsidR="001955FA" w:rsidRDefault="00AA1F0F" w:rsidP="003F7DE4">
      <w:pPr>
        <w:spacing w:line="240" w:lineRule="auto"/>
        <w:jc w:val="both"/>
        <w:rPr>
          <w:rFonts w:ascii="Century Gothic" w:eastAsia="Times New Roman" w:hAnsi="Century Gothic" w:cs="Times New Roman"/>
          <w:lang w:bidi="ne-NP"/>
        </w:rPr>
      </w:pPr>
      <w:r w:rsidRPr="008F0E6F">
        <w:rPr>
          <w:rFonts w:ascii="Century Gothic" w:hAnsi="Century Gothic"/>
          <w:noProof/>
          <w:lang w:bidi="ne-NP"/>
        </w:rPr>
        <mc:AlternateContent>
          <mc:Choice Requires="wps">
            <w:drawing>
              <wp:inline distT="0" distB="0" distL="0" distR="0" wp14:anchorId="062FC107" wp14:editId="710CD4EC">
                <wp:extent cx="2743200" cy="303530"/>
                <wp:effectExtent l="0" t="0" r="0" b="1270"/>
                <wp:docPr id="26" name="Text Box 26" title="&quot;Safe Digital Space and Women in Technology&quot; at Hamro Palo Webinar for Adolescent Girls"/>
                <wp:cNvGraphicFramePr/>
                <a:graphic xmlns:a="http://schemas.openxmlformats.org/drawingml/2006/main">
                  <a:graphicData uri="http://schemas.microsoft.com/office/word/2010/wordprocessingShape">
                    <wps:wsp>
                      <wps:cNvSpPr txBox="1"/>
                      <wps:spPr>
                        <a:xfrm>
                          <a:off x="0" y="0"/>
                          <a:ext cx="2743200" cy="303530"/>
                        </a:xfrm>
                        <a:prstGeom prst="rect">
                          <a:avLst/>
                        </a:prstGeom>
                        <a:solidFill>
                          <a:prstClr val="white"/>
                        </a:solidFill>
                        <a:ln>
                          <a:noFill/>
                        </a:ln>
                      </wps:spPr>
                      <wps:txbx>
                        <w:txbxContent>
                          <w:p w14:paraId="0E8A8BBF" w14:textId="77777777" w:rsidR="00AA1F0F" w:rsidRPr="006B4F33" w:rsidRDefault="00AA1F0F" w:rsidP="00AA1F0F">
                            <w:pPr>
                              <w:pStyle w:val="Caption"/>
                              <w:jc w:val="center"/>
                              <w:rPr>
                                <w:rFonts w:ascii="Century Gothic" w:hAnsi="Century Gothic"/>
                                <w:noProof/>
                                <w:szCs w:val="22"/>
                              </w:rPr>
                            </w:pPr>
                            <w:r w:rsidRPr="006B4F33">
                              <w:rPr>
                                <w:rFonts w:ascii="Century Gothic" w:hAnsi="Century Gothic"/>
                              </w:rPr>
                              <w:t xml:space="preserve">"Safe Digital Space and Women in Technology" at </w:t>
                            </w:r>
                            <w:proofErr w:type="spellStart"/>
                            <w:r w:rsidRPr="006B4F33">
                              <w:rPr>
                                <w:rFonts w:ascii="Century Gothic" w:hAnsi="Century Gothic"/>
                              </w:rPr>
                              <w:t>Hamro</w:t>
                            </w:r>
                            <w:proofErr w:type="spellEnd"/>
                            <w:r w:rsidRPr="006B4F33">
                              <w:rPr>
                                <w:rFonts w:ascii="Century Gothic" w:hAnsi="Century Gothic"/>
                              </w:rPr>
                              <w:t xml:space="preserve"> Palo Webinar for Adolescent Girls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62FC107" id="Text Box 26" o:spid="_x0000_s1028" type="#_x0000_t202" alt="Title: &quot;Safe Digital Space and Women in Technology&quot; at Hamro Palo Webinar for Adolescent Girls" style="width:3in;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" stroked="f">
                <v:textbox inset="0,0,0,0">
                  <w:txbxContent>
                    <w:p w14:paraId="0E8A8BBF" w14:textId="77777777" w:rsidR="00AA1F0F" w:rsidRPr="006B4F33" w:rsidRDefault="00AA1F0F" w:rsidP="00AA1F0F">
                      <w:pPr>
                        <w:pStyle w:val="Caption"/>
                        <w:jc w:val="center"/>
                        <w:rPr>
                          <w:rFonts w:ascii="Century Gothic" w:hAnsi="Century Gothic"/>
                          <w:noProof/>
                          <w:szCs w:val="22"/>
                        </w:rPr>
                      </w:pPr>
                      <w:r w:rsidRPr="006B4F33">
                        <w:rPr>
                          <w:rFonts w:ascii="Century Gothic" w:hAnsi="Century Gothic"/>
                        </w:rPr>
                        <w:t xml:space="preserve">"Safe Digital Space and Women in Technology" at </w:t>
                      </w:r>
                      <w:proofErr w:type="spellStart"/>
                      <w:r w:rsidRPr="006B4F33">
                        <w:rPr>
                          <w:rFonts w:ascii="Century Gothic" w:hAnsi="Century Gothic"/>
                        </w:rPr>
                        <w:t>Hamro</w:t>
                      </w:r>
                      <w:proofErr w:type="spellEnd"/>
                      <w:r w:rsidRPr="006B4F33">
                        <w:rPr>
                          <w:rFonts w:ascii="Century Gothic" w:hAnsi="Century Gothic"/>
                        </w:rPr>
                        <w:t xml:space="preserve"> Palo Webinar for Adolescent Girls</w:t>
                      </w:r>
                    </w:p>
                  </w:txbxContent>
                </v:textbox>
                <w10:anchorlock/>
              </v:shape>
            </w:pict>
          </mc:Fallback>
        </mc:AlternateContent>
      </w:r>
    </w:p>
    <w:p w14:paraId="62132675" w14:textId="77777777" w:rsidR="00AA1F0F" w:rsidRDefault="00AA1F0F" w:rsidP="003F7DE4">
      <w:pPr>
        <w:spacing w:line="240" w:lineRule="auto"/>
        <w:jc w:val="both"/>
        <w:rPr>
          <w:rFonts w:ascii="Century Gothic" w:eastAsia="Times New Roman" w:hAnsi="Century Gothic" w:cs="Times New Roman"/>
          <w:lang w:bidi="ne-NP"/>
        </w:rPr>
      </w:pPr>
      <w:r w:rsidRPr="008F0E6F">
        <w:rPr>
          <w:rFonts w:ascii="Century Gothic" w:hAnsi="Century Gothic" w:cs="Times New Roman"/>
          <w:noProof/>
          <w:lang w:bidi="ne-NP"/>
        </w:rPr>
        <w:drawing>
          <wp:inline distT="0" distB="0" distL="0" distR="0" wp14:anchorId="479D9A13" wp14:editId="042CA75E">
            <wp:extent cx="2362200" cy="2362200"/>
            <wp:effectExtent l="0" t="0" r="0" b="0"/>
            <wp:docPr id="22" name="Picture 22" title="'Digital rights solidarities in South Asia' during RightsCon 2020 hosted by Digital Rights Foundation (D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ightsCo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inline>
        </w:drawing>
      </w:r>
    </w:p>
    <w:p w14:paraId="312EFB44" w14:textId="2C047E36" w:rsidR="00AA1F0F" w:rsidRDefault="00AA1F0F" w:rsidP="003F7DE4">
      <w:pPr>
        <w:spacing w:line="240" w:lineRule="auto"/>
        <w:jc w:val="both"/>
        <w:rPr>
          <w:rFonts w:ascii="Century Gothic" w:eastAsia="Times New Roman" w:hAnsi="Century Gothic" w:cs="Times New Roman"/>
          <w:lang w:bidi="ne-NP"/>
        </w:rPr>
      </w:pPr>
      <w:r w:rsidRPr="008F0E6F">
        <w:rPr>
          <w:rFonts w:ascii="Century Gothic" w:hAnsi="Century Gothic"/>
          <w:noProof/>
          <w:lang w:bidi="ne-NP"/>
        </w:rPr>
        <mc:AlternateContent>
          <mc:Choice Requires="wps">
            <w:drawing>
              <wp:inline distT="0" distB="0" distL="0" distR="0" wp14:anchorId="5F6FD3E9" wp14:editId="602187BB">
                <wp:extent cx="2743200" cy="361950"/>
                <wp:effectExtent l="0" t="0" r="0" b="0"/>
                <wp:docPr id="217" name="Text Box 2" title="'Digital rights solidarities in South Asia' during RightsCon 2020 hosted by Digital Rights Foundation (DRF)"/>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1950"/>
                        </a:xfrm>
                        <a:prstGeom prst="rect">
                          <a:avLst/>
                        </a:prstGeom>
                        <a:solidFill>
                          <a:srgbClr val="FFFFFF"/>
                        </a:solidFill>
                        <a:ln w="9525">
                          <a:noFill/>
                          <a:miter lim="800000"/>
                          <a:headEnd/>
                          <a:tailEnd/>
                        </a:ln>
                      </wps:spPr>
                      <wps:txbx>
                        <w:txbxContent>
                          <w:p w14:paraId="3A421859" w14:textId="77777777" w:rsidR="00AA1F0F" w:rsidRPr="006B4F33" w:rsidRDefault="00AA1F0F" w:rsidP="00AA1F0F">
                            <w:pPr>
                              <w:pStyle w:val="Caption"/>
                              <w:jc w:val="center"/>
                              <w:rPr>
                                <w:rFonts w:ascii="Century Gothic" w:hAnsi="Century Gothic" w:cs="Times New Roman"/>
                              </w:rPr>
                            </w:pPr>
                            <w:r w:rsidRPr="006B4F33">
                              <w:rPr>
                                <w:rFonts w:ascii="Century Gothic" w:hAnsi="Century Gothic"/>
                              </w:rPr>
                              <w:t xml:space="preserve">'Digital rights solidarities in South Asia' during </w:t>
                            </w:r>
                            <w:proofErr w:type="spellStart"/>
                            <w:r w:rsidRPr="006B4F33">
                              <w:rPr>
                                <w:rFonts w:ascii="Century Gothic" w:hAnsi="Century Gothic"/>
                              </w:rPr>
                              <w:t>RightsCon</w:t>
                            </w:r>
                            <w:proofErr w:type="spellEnd"/>
                            <w:r w:rsidRPr="006B4F33">
                              <w:rPr>
                                <w:rFonts w:ascii="Century Gothic" w:hAnsi="Century Gothic"/>
                              </w:rPr>
                              <w:t xml:space="preserve"> 2020 hosted by Digital Rights Foundation (DRF)</w:t>
                            </w:r>
                          </w:p>
                          <w:p w14:paraId="14ACD8F7" w14:textId="77777777" w:rsidR="00AA1F0F" w:rsidRPr="006B4F33" w:rsidRDefault="00AA1F0F" w:rsidP="00AA1F0F">
                            <w:pPr>
                              <w:jc w:val="center"/>
                            </w:pPr>
                          </w:p>
                        </w:txbxContent>
                      </wps:txbx>
                      <wps:bodyPr rot="0" vert="horz" wrap="square" lIns="91440" tIns="45720" rIns="91440" bIns="45720" anchor="t" anchorCtr="0">
                        <a:noAutofit/>
                      </wps:bodyPr>
                    </wps:wsp>
                  </a:graphicData>
                </a:graphic>
              </wp:inline>
            </w:drawing>
          </mc:Choice>
          <mc:Fallback>
            <w:pict>
              <v:shape w14:anchorId="5F6FD3E9" id="Text Box 2" o:spid="_x0000_s1029" type="#_x0000_t202" alt="Title: 'Digital rights solidarities in South Asia' during RightsCon 2020 hosted by Digital Rights Foundation (DRF)" style="width:3in;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" stroked="f">
                <v:textbox>
                  <w:txbxContent>
                    <w:p w14:paraId="3A421859" w14:textId="77777777" w:rsidR="00AA1F0F" w:rsidRPr="006B4F33" w:rsidRDefault="00AA1F0F" w:rsidP="00AA1F0F">
                      <w:pPr>
                        <w:pStyle w:val="Caption"/>
                        <w:jc w:val="center"/>
                        <w:rPr>
                          <w:rFonts w:ascii="Century Gothic" w:hAnsi="Century Gothic" w:cs="Times New Roman"/>
                        </w:rPr>
                      </w:pPr>
                      <w:r w:rsidRPr="006B4F33">
                        <w:rPr>
                          <w:rFonts w:ascii="Century Gothic" w:hAnsi="Century Gothic"/>
                        </w:rPr>
                        <w:t xml:space="preserve">'Digital rights solidarities in South Asia' during </w:t>
                      </w:r>
                      <w:proofErr w:type="spellStart"/>
                      <w:r w:rsidRPr="006B4F33">
                        <w:rPr>
                          <w:rFonts w:ascii="Century Gothic" w:hAnsi="Century Gothic"/>
                        </w:rPr>
                        <w:t>RightsCon</w:t>
                      </w:r>
                      <w:proofErr w:type="spellEnd"/>
                      <w:r w:rsidRPr="006B4F33">
                        <w:rPr>
                          <w:rFonts w:ascii="Century Gothic" w:hAnsi="Century Gothic"/>
                        </w:rPr>
                        <w:t xml:space="preserve"> 2020 hosted by Digital Rights Foundation (DRF)</w:t>
                      </w:r>
                    </w:p>
                    <w:p w14:paraId="14ACD8F7" w14:textId="77777777" w:rsidR="00AA1F0F" w:rsidRPr="006B4F33" w:rsidRDefault="00AA1F0F" w:rsidP="00AA1F0F">
                      <w:pPr>
                        <w:jc w:val="center"/>
                      </w:pPr>
                    </w:p>
                  </w:txbxContent>
                </v:textbox>
                <w10:anchorlock/>
              </v:shape>
            </w:pict>
          </mc:Fallback>
        </mc:AlternateContent>
      </w:r>
    </w:p>
    <w:p w14:paraId="436A9F1B" w14:textId="51C54C65" w:rsidR="00AA1F0F" w:rsidRDefault="00AA1F0F" w:rsidP="003F7DE4">
      <w:pPr>
        <w:spacing w:line="240" w:lineRule="auto"/>
        <w:jc w:val="both"/>
        <w:rPr>
          <w:rFonts w:ascii="Century Gothic" w:eastAsia="Times New Roman" w:hAnsi="Century Gothic" w:cs="Times New Roman"/>
          <w:lang w:bidi="ne-NP"/>
        </w:rPr>
      </w:pPr>
      <w:r w:rsidRPr="008F0E6F">
        <w:rPr>
          <w:rFonts w:ascii="Century Gothic" w:hAnsi="Century Gothic"/>
          <w:noProof/>
          <w:lang w:bidi="ne-NP"/>
        </w:rPr>
        <w:drawing>
          <wp:inline distT="0" distB="0" distL="0" distR="0" wp14:anchorId="0189BE9B" wp14:editId="1C61FF40">
            <wp:extent cx="2771856" cy="1559169"/>
            <wp:effectExtent l="0" t="0" r="0" b="3175"/>
            <wp:docPr id="29" name="Picture 29" title="Webinar on &quot;Data Breach Rise in Nepal&quot; by NpCert and Centre for Cyber Sexuirty Research and Innovation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ta-Breach-Rise-in-Nepal.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71856" cy="1559169"/>
                    </a:xfrm>
                    <a:prstGeom prst="rect">
                      <a:avLst/>
                    </a:prstGeom>
                  </pic:spPr>
                </pic:pic>
              </a:graphicData>
            </a:graphic>
          </wp:inline>
        </w:drawing>
      </w:r>
    </w:p>
    <w:p w14:paraId="1910ABA4" w14:textId="3C1DD8CC" w:rsidR="00AA1F0F" w:rsidRDefault="00AA1F0F" w:rsidP="003F7DE4">
      <w:pPr>
        <w:spacing w:line="240" w:lineRule="auto"/>
        <w:jc w:val="both"/>
        <w:rPr>
          <w:rFonts w:ascii="Century Gothic" w:eastAsia="Times New Roman" w:hAnsi="Century Gothic" w:cs="Times New Roman"/>
          <w:lang w:bidi="ne-NP"/>
        </w:rPr>
      </w:pPr>
      <w:r w:rsidRPr="008F0E6F">
        <w:rPr>
          <w:rFonts w:ascii="Century Gothic" w:hAnsi="Century Gothic"/>
          <w:noProof/>
          <w:lang w:bidi="ne-NP"/>
        </w:rPr>
        <mc:AlternateContent>
          <mc:Choice Requires="wps">
            <w:drawing>
              <wp:inline distT="0" distB="0" distL="0" distR="0" wp14:anchorId="06B4AC99" wp14:editId="5C4E139E">
                <wp:extent cx="2771775" cy="635"/>
                <wp:effectExtent l="0" t="0" r="9525" b="5080"/>
                <wp:docPr id="30" name="Text Box 30" title="Webinar on &quot;Data Breach Rise in Nepal&quot; by NpCert and Centre for Cyber Sexuirty Research and Innovation Nepal"/>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wps:spPr>
                      <wps:txbx>
                        <w:txbxContent>
                          <w:p w14:paraId="3B23A45D" w14:textId="77777777" w:rsidR="00AA1F0F" w:rsidRPr="006B4F33" w:rsidRDefault="00AA1F0F" w:rsidP="00AA1F0F">
                            <w:pPr>
                              <w:pStyle w:val="Caption"/>
                              <w:jc w:val="center"/>
                              <w:rPr>
                                <w:rFonts w:ascii="Century Gothic" w:hAnsi="Century Gothic"/>
                                <w:noProof/>
                                <w:szCs w:val="22"/>
                              </w:rPr>
                            </w:pPr>
                            <w:r w:rsidRPr="006B4F33">
                              <w:rPr>
                                <w:rFonts w:ascii="Century Gothic" w:hAnsi="Century Gothic"/>
                              </w:rPr>
                              <w:t xml:space="preserve">Webinar on "Data Breach Rise in Nepal" by </w:t>
                            </w:r>
                            <w:proofErr w:type="spellStart"/>
                            <w:r w:rsidRPr="006B4F33">
                              <w:rPr>
                                <w:rFonts w:ascii="Century Gothic" w:hAnsi="Century Gothic"/>
                              </w:rPr>
                              <w:t>NpCert</w:t>
                            </w:r>
                            <w:proofErr w:type="spellEnd"/>
                            <w:r w:rsidRPr="006B4F33">
                              <w:rPr>
                                <w:rFonts w:ascii="Century Gothic" w:hAnsi="Century Gothic"/>
                              </w:rPr>
                              <w:t xml:space="preserve"> and Centre for Cyber </w:t>
                            </w:r>
                            <w:proofErr w:type="spellStart"/>
                            <w:r w:rsidRPr="006B4F33">
                              <w:rPr>
                                <w:rFonts w:ascii="Century Gothic" w:hAnsi="Century Gothic"/>
                              </w:rPr>
                              <w:t>Sexuirty</w:t>
                            </w:r>
                            <w:proofErr w:type="spellEnd"/>
                            <w:r w:rsidRPr="006B4F33">
                              <w:rPr>
                                <w:rFonts w:ascii="Century Gothic" w:hAnsi="Century Gothic"/>
                              </w:rPr>
                              <w:t xml:space="preserve"> Research and Innovation Nepal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6B4AC99" id="Text Box 30" o:spid="_x0000_s1030" type="#_x0000_t202" alt="Title: Webinar on &quot;Data Breach Rise in Nepal&quot; by NpCert and Centre for Cyber Sexuirty Research and Innovation Nepal" style="width:218.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" stroked="f">
                <v:textbox style="mso-fit-shape-to-text:t" inset="0,0,0,0">
                  <w:txbxContent>
                    <w:p w14:paraId="3B23A45D" w14:textId="77777777" w:rsidR="00AA1F0F" w:rsidRPr="006B4F33" w:rsidRDefault="00AA1F0F" w:rsidP="00AA1F0F">
                      <w:pPr>
                        <w:pStyle w:val="Caption"/>
                        <w:jc w:val="center"/>
                        <w:rPr>
                          <w:rFonts w:ascii="Century Gothic" w:hAnsi="Century Gothic"/>
                          <w:noProof/>
                          <w:szCs w:val="22"/>
                        </w:rPr>
                      </w:pPr>
                      <w:r w:rsidRPr="006B4F33">
                        <w:rPr>
                          <w:rFonts w:ascii="Century Gothic" w:hAnsi="Century Gothic"/>
                        </w:rPr>
                        <w:t xml:space="preserve">Webinar on "Data Breach Rise in Nepal" by </w:t>
                      </w:r>
                      <w:proofErr w:type="spellStart"/>
                      <w:r w:rsidRPr="006B4F33">
                        <w:rPr>
                          <w:rFonts w:ascii="Century Gothic" w:hAnsi="Century Gothic"/>
                        </w:rPr>
                        <w:t>NpCert</w:t>
                      </w:r>
                      <w:proofErr w:type="spellEnd"/>
                      <w:r w:rsidRPr="006B4F33">
                        <w:rPr>
                          <w:rFonts w:ascii="Century Gothic" w:hAnsi="Century Gothic"/>
                        </w:rPr>
                        <w:t xml:space="preserve"> and Centre for Cyber </w:t>
                      </w:r>
                      <w:proofErr w:type="spellStart"/>
                      <w:r w:rsidRPr="006B4F33">
                        <w:rPr>
                          <w:rFonts w:ascii="Century Gothic" w:hAnsi="Century Gothic"/>
                        </w:rPr>
                        <w:t>Sexuirty</w:t>
                      </w:r>
                      <w:proofErr w:type="spellEnd"/>
                      <w:r w:rsidRPr="006B4F33">
                        <w:rPr>
                          <w:rFonts w:ascii="Century Gothic" w:hAnsi="Century Gothic"/>
                        </w:rPr>
                        <w:t xml:space="preserve"> Research and Innovation Nepal</w:t>
                      </w:r>
                    </w:p>
                  </w:txbxContent>
                </v:textbox>
                <w10:anchorlock/>
              </v:shape>
            </w:pict>
          </mc:Fallback>
        </mc:AlternateContent>
      </w:r>
    </w:p>
    <w:p w14:paraId="6012D45D" w14:textId="23034782" w:rsidR="00AA1F0F" w:rsidRDefault="00AA1F0F" w:rsidP="003F7DE4">
      <w:pPr>
        <w:spacing w:line="240" w:lineRule="auto"/>
        <w:jc w:val="both"/>
        <w:rPr>
          <w:rFonts w:ascii="Century Gothic" w:eastAsia="Times New Roman" w:hAnsi="Century Gothic" w:cs="Times New Roman"/>
          <w:lang w:bidi="ne-NP"/>
        </w:rPr>
      </w:pPr>
      <w:r w:rsidRPr="008F0E6F">
        <w:rPr>
          <w:rFonts w:ascii="Century Gothic" w:hAnsi="Century Gothic"/>
          <w:noProof/>
          <w:lang w:bidi="ne-NP"/>
        </w:rPr>
        <w:lastRenderedPageBreak/>
        <w:drawing>
          <wp:inline distT="0" distB="0" distL="0" distR="0" wp14:anchorId="4A686163" wp14:editId="216CE8E9">
            <wp:extent cx="3223260" cy="2303145"/>
            <wp:effectExtent l="0" t="0" r="0" b="1905"/>
            <wp:docPr id="31" name="Picture 31" title="“Gender Based Violence and Efficiency of Laws” in the event of International Day of Girl Child, by Women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gital Accountability and Hygiene - Womens LEA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23260" cy="2303145"/>
                    </a:xfrm>
                    <a:prstGeom prst="rect">
                      <a:avLst/>
                    </a:prstGeom>
                  </pic:spPr>
                </pic:pic>
              </a:graphicData>
            </a:graphic>
          </wp:inline>
        </w:drawing>
      </w:r>
    </w:p>
    <w:p w14:paraId="7EBF6230" w14:textId="6E0BD873" w:rsidR="00AA1F0F" w:rsidRDefault="00AA1F0F" w:rsidP="003F7DE4">
      <w:pPr>
        <w:spacing w:line="240" w:lineRule="auto"/>
        <w:jc w:val="both"/>
        <w:rPr>
          <w:rFonts w:ascii="Century Gothic" w:eastAsia="Times New Roman" w:hAnsi="Century Gothic" w:cs="Times New Roman"/>
          <w:lang w:bidi="ne-NP"/>
        </w:rPr>
      </w:pPr>
      <w:r w:rsidRPr="008F0E6F">
        <w:rPr>
          <w:rFonts w:ascii="Century Gothic" w:hAnsi="Century Gothic"/>
          <w:noProof/>
          <w:lang w:bidi="ne-NP"/>
        </w:rPr>
        <mc:AlternateContent>
          <mc:Choice Requires="wps">
            <w:drawing>
              <wp:inline distT="0" distB="0" distL="0" distR="0" wp14:anchorId="7F042A29" wp14:editId="5DD251E4">
                <wp:extent cx="3223260" cy="635"/>
                <wp:effectExtent l="0" t="0" r="0" b="0"/>
                <wp:docPr id="32" name="Text Box 32" title="“Gender Based Violence and Efficiency of Laws” in the event of International Day of Girl Child, by WomenLEAD"/>
                <wp:cNvGraphicFramePr/>
                <a:graphic xmlns:a="http://schemas.openxmlformats.org/drawingml/2006/main">
                  <a:graphicData uri="http://schemas.microsoft.com/office/word/2010/wordprocessingShape">
                    <wps:wsp>
                      <wps:cNvSpPr txBox="1"/>
                      <wps:spPr>
                        <a:xfrm>
                          <a:off x="0" y="0"/>
                          <a:ext cx="3223260" cy="635"/>
                        </a:xfrm>
                        <a:prstGeom prst="rect">
                          <a:avLst/>
                        </a:prstGeom>
                        <a:solidFill>
                          <a:prstClr val="white"/>
                        </a:solidFill>
                        <a:ln>
                          <a:noFill/>
                        </a:ln>
                      </wps:spPr>
                      <wps:txbx>
                        <w:txbxContent>
                          <w:p w14:paraId="2A3ED4DC" w14:textId="77777777" w:rsidR="00AA1F0F" w:rsidRPr="006B4F33" w:rsidRDefault="00AA1F0F" w:rsidP="00AA1F0F">
                            <w:pPr>
                              <w:pStyle w:val="Caption"/>
                              <w:jc w:val="center"/>
                              <w:rPr>
                                <w:rFonts w:ascii="Century Gothic" w:hAnsi="Century Gothic"/>
                                <w:noProof/>
                                <w:szCs w:val="22"/>
                              </w:rPr>
                            </w:pPr>
                            <w:r w:rsidRPr="006B4F33">
                              <w:rPr>
                                <w:rFonts w:ascii="Century Gothic" w:hAnsi="Century Gothic"/>
                              </w:rPr>
                              <w:t xml:space="preserve">“Gender Based Violence and Efficiency of Laws” in the event of International Day of Girl Child, by </w:t>
                            </w:r>
                            <w:proofErr w:type="spellStart"/>
                            <w:r w:rsidRPr="006B4F33">
                              <w:rPr>
                                <w:rFonts w:ascii="Century Gothic" w:hAnsi="Century Gothic"/>
                              </w:rPr>
                              <w:t>WomenLEAD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F042A29" id="Text Box 32" o:spid="_x0000_s1031" type="#_x0000_t202" alt="Title: “Gender Based Violence and Efficiency of Laws” in the event of International Day of Girl Child, by WomenLEAD" style="width:253.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" stroked="f">
                <v:textbox style="mso-fit-shape-to-text:t" inset="0,0,0,0">
                  <w:txbxContent>
                    <w:p w14:paraId="2A3ED4DC" w14:textId="77777777" w:rsidR="00AA1F0F" w:rsidRPr="006B4F33" w:rsidRDefault="00AA1F0F" w:rsidP="00AA1F0F">
                      <w:pPr>
                        <w:pStyle w:val="Caption"/>
                        <w:jc w:val="center"/>
                        <w:rPr>
                          <w:rFonts w:ascii="Century Gothic" w:hAnsi="Century Gothic"/>
                          <w:noProof/>
                          <w:szCs w:val="22"/>
                        </w:rPr>
                      </w:pPr>
                      <w:r w:rsidRPr="006B4F33">
                        <w:rPr>
                          <w:rFonts w:ascii="Century Gothic" w:hAnsi="Century Gothic"/>
                        </w:rPr>
                        <w:t xml:space="preserve">“Gender Based Violence and Efficiency of Laws” in the event of International Day of Girl Child, by </w:t>
                      </w:r>
                      <w:proofErr w:type="spellStart"/>
                      <w:r w:rsidRPr="006B4F33">
                        <w:rPr>
                          <w:rFonts w:ascii="Century Gothic" w:hAnsi="Century Gothic"/>
                        </w:rPr>
                        <w:t>WomenLEAD</w:t>
                      </w:r>
                      <w:proofErr w:type="spellEnd"/>
                    </w:p>
                  </w:txbxContent>
                </v:textbox>
                <w10:anchorlock/>
              </v:shape>
            </w:pict>
          </mc:Fallback>
        </mc:AlternateContent>
      </w:r>
    </w:p>
    <w:p w14:paraId="577BAE36" w14:textId="35C9AE46" w:rsidR="00AA1F0F" w:rsidRDefault="00AA1F0F" w:rsidP="003F7DE4">
      <w:pPr>
        <w:spacing w:line="240" w:lineRule="auto"/>
        <w:jc w:val="both"/>
        <w:rPr>
          <w:rFonts w:ascii="Century Gothic" w:eastAsia="Times New Roman" w:hAnsi="Century Gothic" w:cs="Times New Roman"/>
          <w:lang w:bidi="ne-NP"/>
        </w:rPr>
      </w:pPr>
      <w:r w:rsidRPr="008F0E6F">
        <w:rPr>
          <w:rFonts w:ascii="Century Gothic" w:hAnsi="Century Gothic" w:cs="Times New Roman"/>
          <w:noProof/>
          <w:lang w:bidi="ne-NP"/>
        </w:rPr>
        <w:drawing>
          <wp:inline distT="0" distB="0" distL="0" distR="0" wp14:anchorId="1C4D0A49" wp14:editId="52905342">
            <wp:extent cx="5402580" cy="3029585"/>
            <wp:effectExtent l="0" t="0" r="7620" b="0"/>
            <wp:docPr id="39" name="Picture 39" title="Decolonization of Feminist Praxis by Kathmandu Trienn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2580" cy="3029585"/>
                    </a:xfrm>
                    <a:prstGeom prst="rect">
                      <a:avLst/>
                    </a:prstGeom>
                  </pic:spPr>
                </pic:pic>
              </a:graphicData>
            </a:graphic>
          </wp:inline>
        </w:drawing>
      </w:r>
    </w:p>
    <w:p w14:paraId="152F91D8" w14:textId="389253CD" w:rsidR="00AA1F0F" w:rsidRDefault="00AA1F0F" w:rsidP="003F7DE4">
      <w:pPr>
        <w:spacing w:line="240" w:lineRule="auto"/>
        <w:jc w:val="both"/>
        <w:rPr>
          <w:rFonts w:ascii="Century Gothic" w:eastAsia="Times New Roman" w:hAnsi="Century Gothic" w:cs="Times New Roman"/>
          <w:lang w:bidi="ne-NP"/>
        </w:rPr>
      </w:pPr>
      <w:r w:rsidRPr="008F0E6F">
        <w:rPr>
          <w:rFonts w:ascii="Century Gothic" w:hAnsi="Century Gothic"/>
          <w:noProof/>
          <w:lang w:bidi="ne-NP"/>
        </w:rPr>
        <mc:AlternateContent>
          <mc:Choice Requires="wps">
            <w:drawing>
              <wp:inline distT="0" distB="0" distL="0" distR="0" wp14:anchorId="40D2CB9E" wp14:editId="71DA33F4">
                <wp:extent cx="5402580" cy="635"/>
                <wp:effectExtent l="0" t="0" r="7620" b="0"/>
                <wp:docPr id="40" name="Text Box 40" title="Decolonization of Feminist Praxis by Kathmandu Trienniale"/>
                <wp:cNvGraphicFramePr/>
                <a:graphic xmlns:a="http://schemas.openxmlformats.org/drawingml/2006/main">
                  <a:graphicData uri="http://schemas.microsoft.com/office/word/2010/wordprocessingShape">
                    <wps:wsp>
                      <wps:cNvSpPr txBox="1"/>
                      <wps:spPr>
                        <a:xfrm>
                          <a:off x="0" y="0"/>
                          <a:ext cx="5402580" cy="635"/>
                        </a:xfrm>
                        <a:prstGeom prst="rect">
                          <a:avLst/>
                        </a:prstGeom>
                        <a:solidFill>
                          <a:prstClr val="white"/>
                        </a:solidFill>
                        <a:ln>
                          <a:noFill/>
                        </a:ln>
                      </wps:spPr>
                      <wps:txbx>
                        <w:txbxContent>
                          <w:p w14:paraId="0AB2A1B4" w14:textId="77777777" w:rsidR="00AA1F0F" w:rsidRPr="006B4F33" w:rsidRDefault="00AA1F0F" w:rsidP="00AA1F0F">
                            <w:pPr>
                              <w:pStyle w:val="Caption"/>
                              <w:jc w:val="center"/>
                              <w:rPr>
                                <w:rFonts w:ascii="Century Gothic" w:hAnsi="Century Gothic" w:cs="Times New Roman"/>
                                <w:szCs w:val="22"/>
                              </w:rPr>
                            </w:pPr>
                            <w:r w:rsidRPr="006B4F33">
                              <w:rPr>
                                <w:rFonts w:ascii="Century Gothic" w:hAnsi="Century Gothic"/>
                              </w:rPr>
                              <w:t xml:space="preserve">Decolonization of Feminist Praxis by Kathmandu </w:t>
                            </w:r>
                            <w:proofErr w:type="spellStart"/>
                            <w:r w:rsidRPr="006B4F33">
                              <w:rPr>
                                <w:rFonts w:ascii="Century Gothic" w:hAnsi="Century Gothic"/>
                              </w:rPr>
                              <w:t>Triennial</w:t>
                            </w:r>
                            <w:r>
                              <w:rPr>
                                <w:rFonts w:ascii="Century Gothic" w:hAnsi="Century Gothic"/>
                              </w:rPr>
                              <w:t>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0D2CB9E" id="Text Box 40" o:spid="_x0000_s1032" type="#_x0000_t202" alt="Title: Decolonization of Feminist Praxis by Kathmandu Trienniale" style="width:425.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" stroked="f">
                <v:textbox style="mso-fit-shape-to-text:t" inset="0,0,0,0">
                  <w:txbxContent>
                    <w:p w14:paraId="0AB2A1B4" w14:textId="77777777" w:rsidR="00AA1F0F" w:rsidRPr="006B4F33" w:rsidRDefault="00AA1F0F" w:rsidP="00AA1F0F">
                      <w:pPr>
                        <w:pStyle w:val="Caption"/>
                        <w:jc w:val="center"/>
                        <w:rPr>
                          <w:rFonts w:ascii="Century Gothic" w:hAnsi="Century Gothic" w:cs="Times New Roman"/>
                          <w:szCs w:val="22"/>
                        </w:rPr>
                      </w:pPr>
                      <w:r w:rsidRPr="006B4F33">
                        <w:rPr>
                          <w:rFonts w:ascii="Century Gothic" w:hAnsi="Century Gothic"/>
                        </w:rPr>
                        <w:t xml:space="preserve">Decolonization of Feminist Praxis by Kathmandu </w:t>
                      </w:r>
                      <w:proofErr w:type="spellStart"/>
                      <w:r w:rsidRPr="006B4F33">
                        <w:rPr>
                          <w:rFonts w:ascii="Century Gothic" w:hAnsi="Century Gothic"/>
                        </w:rPr>
                        <w:t>Triennial</w:t>
                      </w:r>
                      <w:r>
                        <w:rPr>
                          <w:rFonts w:ascii="Century Gothic" w:hAnsi="Century Gothic"/>
                        </w:rPr>
                        <w:t>e</w:t>
                      </w:r>
                      <w:proofErr w:type="spellEnd"/>
                    </w:p>
                  </w:txbxContent>
                </v:textbox>
                <w10:anchorlock/>
              </v:shape>
            </w:pict>
          </mc:Fallback>
        </mc:AlternateContent>
      </w:r>
    </w:p>
    <w:p w14:paraId="44C5D505" w14:textId="6D58139D" w:rsidR="009F7A6D" w:rsidRPr="008F0E6F" w:rsidRDefault="009F7A6D" w:rsidP="003F7DE4">
      <w:pPr>
        <w:keepNext/>
        <w:jc w:val="both"/>
        <w:rPr>
          <w:rFonts w:ascii="Century Gothic" w:hAnsi="Century Gothic"/>
        </w:rPr>
      </w:pPr>
    </w:p>
    <w:p w14:paraId="3E517713" w14:textId="37D4C6EE" w:rsidR="009F7A6D" w:rsidRPr="008F0E6F" w:rsidRDefault="009F7A6D" w:rsidP="003F7DE4">
      <w:pPr>
        <w:keepNext/>
        <w:jc w:val="both"/>
        <w:rPr>
          <w:rFonts w:ascii="Century Gothic" w:hAnsi="Century Gothic"/>
        </w:rPr>
      </w:pPr>
    </w:p>
    <w:p w14:paraId="29A37569" w14:textId="3B5566DA" w:rsidR="009F7A6D" w:rsidRPr="008F0E6F" w:rsidRDefault="009F7A6D" w:rsidP="003F7DE4">
      <w:pPr>
        <w:keepNext/>
        <w:jc w:val="both"/>
        <w:rPr>
          <w:rFonts w:ascii="Century Gothic" w:hAnsi="Century Gothic"/>
        </w:rPr>
      </w:pPr>
    </w:p>
    <w:p w14:paraId="65E5B8E7" w14:textId="1ACC6C89" w:rsidR="0047243A" w:rsidRPr="008F0E6F" w:rsidRDefault="0047243A" w:rsidP="003F7DE4">
      <w:pPr>
        <w:pStyle w:val="ListParagraph"/>
        <w:jc w:val="both"/>
        <w:rPr>
          <w:rFonts w:ascii="Century Gothic" w:hAnsi="Century Gothic" w:cs="Times New Roman"/>
        </w:rPr>
      </w:pPr>
    </w:p>
    <w:p w14:paraId="3415E8BD" w14:textId="0FE5F207" w:rsidR="006B4F33" w:rsidRPr="008F0E6F" w:rsidRDefault="006B4F33">
      <w:pPr>
        <w:rPr>
          <w:rFonts w:ascii="Century Gothic" w:hAnsi="Century Gothic"/>
        </w:rPr>
      </w:pPr>
      <w:r w:rsidRPr="008F0E6F">
        <w:rPr>
          <w:rFonts w:ascii="Century Gothic" w:hAnsi="Century Gothic"/>
        </w:rPr>
        <w:br w:type="page"/>
      </w:r>
    </w:p>
    <w:p w14:paraId="0382A0A8" w14:textId="77777777" w:rsidR="0084695C" w:rsidRPr="008F0E6F" w:rsidRDefault="0084695C" w:rsidP="0084695C">
      <w:pPr>
        <w:keepNext/>
        <w:jc w:val="both"/>
        <w:rPr>
          <w:rFonts w:ascii="Century Gothic" w:hAnsi="Century Gothic"/>
        </w:rPr>
      </w:pPr>
    </w:p>
    <w:p w14:paraId="478E5EEB" w14:textId="2ECEE7DC" w:rsidR="0084695C" w:rsidRPr="008F0E6F" w:rsidRDefault="0084695C" w:rsidP="0084695C">
      <w:pPr>
        <w:pStyle w:val="ListParagraph"/>
        <w:numPr>
          <w:ilvl w:val="0"/>
          <w:numId w:val="11"/>
        </w:numPr>
        <w:spacing w:after="0" w:line="240" w:lineRule="auto"/>
        <w:jc w:val="both"/>
        <w:rPr>
          <w:rFonts w:ascii="Century Gothic" w:eastAsia="Times New Roman" w:hAnsi="Century Gothic" w:cs="Times New Roman"/>
          <w:lang w:bidi="ne-NP"/>
        </w:rPr>
      </w:pPr>
      <w:r w:rsidRPr="008F0E6F">
        <w:rPr>
          <w:rFonts w:ascii="Century Gothic" w:eastAsia="Times New Roman" w:hAnsi="Century Gothic" w:cs="Times New Roman"/>
          <w:lang w:bidi="ne-NP"/>
        </w:rPr>
        <w:t xml:space="preserve">“Digital Technology and Human Rights” organized by COCAP </w:t>
      </w:r>
    </w:p>
    <w:p w14:paraId="3BDC496B" w14:textId="77777777" w:rsidR="0084695C" w:rsidRPr="008F0E6F" w:rsidRDefault="0084695C" w:rsidP="0084695C">
      <w:pPr>
        <w:pStyle w:val="ListParagraph"/>
        <w:jc w:val="both"/>
        <w:rPr>
          <w:rFonts w:ascii="Century Gothic" w:eastAsia="Times New Roman" w:hAnsi="Century Gothic" w:cs="Times New Roman"/>
          <w:lang w:bidi="ne-NP"/>
        </w:rPr>
      </w:pPr>
    </w:p>
    <w:p w14:paraId="0CF964DE" w14:textId="02EE1897" w:rsidR="0084695C" w:rsidRPr="008F0E6F" w:rsidRDefault="0084695C" w:rsidP="0084695C">
      <w:pPr>
        <w:pStyle w:val="ListParagraph"/>
        <w:numPr>
          <w:ilvl w:val="0"/>
          <w:numId w:val="11"/>
        </w:numPr>
        <w:jc w:val="both"/>
        <w:rPr>
          <w:rFonts w:ascii="Century Gothic" w:hAnsi="Century Gothic" w:cs="Times New Roman"/>
        </w:rPr>
      </w:pPr>
      <w:r w:rsidRPr="008F0E6F">
        <w:rPr>
          <w:rFonts w:ascii="Century Gothic" w:hAnsi="Century Gothic" w:cs="Times New Roman"/>
        </w:rPr>
        <w:t>“Impact of COVID 19 on the rights of marginalized people in Nepal” by COCAP</w:t>
      </w:r>
    </w:p>
    <w:p w14:paraId="569F47B4" w14:textId="77777777" w:rsidR="0084695C" w:rsidRPr="008F0E6F" w:rsidRDefault="0084695C" w:rsidP="0084695C">
      <w:pPr>
        <w:pStyle w:val="ListParagraph"/>
        <w:jc w:val="both"/>
        <w:rPr>
          <w:rFonts w:ascii="Century Gothic" w:hAnsi="Century Gothic" w:cs="Times New Roman"/>
        </w:rPr>
      </w:pPr>
    </w:p>
    <w:p w14:paraId="378EA0EE" w14:textId="6EAC83F1" w:rsidR="0084695C" w:rsidRPr="008F0E6F" w:rsidRDefault="0084695C" w:rsidP="0084695C">
      <w:pPr>
        <w:pStyle w:val="ListParagraph"/>
        <w:numPr>
          <w:ilvl w:val="0"/>
          <w:numId w:val="11"/>
        </w:numPr>
        <w:jc w:val="both"/>
        <w:rPr>
          <w:rFonts w:ascii="Century Gothic" w:hAnsi="Century Gothic" w:cs="Times New Roman"/>
        </w:rPr>
      </w:pPr>
      <w:r w:rsidRPr="008F0E6F">
        <w:rPr>
          <w:rFonts w:ascii="Century Gothic" w:hAnsi="Century Gothic" w:cs="Times New Roman"/>
        </w:rPr>
        <w:t>"The Digital Age, Hate Speech and New Forms of Communication" in the event Feminist brainstorming and intergenerational dialogue organized by Women's Media Collective (WMC) and International Centre for Ethnic Studies (ICES).</w:t>
      </w:r>
    </w:p>
    <w:p w14:paraId="75C08A72" w14:textId="77777777" w:rsidR="0084695C" w:rsidRPr="008F0E6F" w:rsidRDefault="0084695C" w:rsidP="0084695C">
      <w:pPr>
        <w:pStyle w:val="ListParagraph"/>
        <w:jc w:val="both"/>
        <w:rPr>
          <w:rFonts w:ascii="Century Gothic" w:hAnsi="Century Gothic" w:cs="Times New Roman"/>
        </w:rPr>
      </w:pPr>
    </w:p>
    <w:p w14:paraId="768C3C42" w14:textId="77777777" w:rsidR="0084695C" w:rsidRPr="008F0E6F" w:rsidRDefault="0084695C" w:rsidP="0084695C">
      <w:pPr>
        <w:pStyle w:val="ListParagraph"/>
        <w:numPr>
          <w:ilvl w:val="0"/>
          <w:numId w:val="11"/>
        </w:numPr>
        <w:jc w:val="both"/>
        <w:rPr>
          <w:rFonts w:ascii="Century Gothic" w:hAnsi="Century Gothic" w:cs="Times New Roman"/>
        </w:rPr>
      </w:pPr>
      <w:r w:rsidRPr="008F0E6F">
        <w:rPr>
          <w:rFonts w:ascii="Century Gothic" w:eastAsia="Times New Roman" w:hAnsi="Century Gothic" w:cs="Times New Roman"/>
          <w:lang w:bidi="ne-NP"/>
        </w:rPr>
        <w:t xml:space="preserve">Vella </w:t>
      </w:r>
      <w:proofErr w:type="spellStart"/>
      <w:r w:rsidRPr="008F0E6F">
        <w:rPr>
          <w:rFonts w:ascii="Century Gothic" w:eastAsia="Times New Roman" w:hAnsi="Century Gothic" w:cs="Times New Roman"/>
          <w:lang w:bidi="ne-NP"/>
        </w:rPr>
        <w:t>Panthi</w:t>
      </w:r>
      <w:proofErr w:type="spellEnd"/>
      <w:r w:rsidRPr="008F0E6F">
        <w:rPr>
          <w:rFonts w:ascii="Century Gothic" w:eastAsia="Times New Roman" w:hAnsi="Century Gothic" w:cs="Times New Roman"/>
          <w:lang w:bidi="ne-NP"/>
        </w:rPr>
        <w:t xml:space="preserve"> #2- A Conversation on Consent in Digital Space organized by Rising Flames</w:t>
      </w:r>
    </w:p>
    <w:p w14:paraId="7CF0B220" w14:textId="77777777" w:rsidR="0084695C" w:rsidRPr="008F0E6F" w:rsidRDefault="0084695C" w:rsidP="0084695C">
      <w:pPr>
        <w:pStyle w:val="ListParagraph"/>
        <w:jc w:val="both"/>
        <w:rPr>
          <w:rFonts w:ascii="Century Gothic" w:hAnsi="Century Gothic" w:cs="Times New Roman"/>
        </w:rPr>
      </w:pPr>
    </w:p>
    <w:p w14:paraId="38EE6319" w14:textId="1A1BC04A" w:rsidR="0084695C" w:rsidRPr="008F0E6F" w:rsidRDefault="0084695C" w:rsidP="0084695C">
      <w:pPr>
        <w:pStyle w:val="ListParagraph"/>
        <w:numPr>
          <w:ilvl w:val="0"/>
          <w:numId w:val="11"/>
        </w:numPr>
        <w:jc w:val="both"/>
        <w:rPr>
          <w:rFonts w:ascii="Century Gothic" w:hAnsi="Century Gothic" w:cs="Times New Roman"/>
        </w:rPr>
      </w:pPr>
      <w:r w:rsidRPr="008F0E6F">
        <w:rPr>
          <w:rFonts w:ascii="Century Gothic" w:hAnsi="Century Gothic" w:cs="Times New Roman"/>
        </w:rPr>
        <w:t>‘Privacy and Data Protection in the Fight against COVID-19’ organized by Innovation for Change South Asia</w:t>
      </w:r>
    </w:p>
    <w:p w14:paraId="5B18DDA9" w14:textId="77777777" w:rsidR="0084695C" w:rsidRPr="008F0E6F" w:rsidRDefault="0084695C" w:rsidP="0084695C">
      <w:pPr>
        <w:pStyle w:val="ListParagraph"/>
        <w:rPr>
          <w:rFonts w:ascii="Century Gothic" w:hAnsi="Century Gothic" w:cs="Times New Roman"/>
        </w:rPr>
      </w:pPr>
    </w:p>
    <w:p w14:paraId="0B7489AB" w14:textId="7FE4FF2B" w:rsidR="0047243A" w:rsidRPr="008F0E6F" w:rsidRDefault="0047243A" w:rsidP="003F7DE4">
      <w:pPr>
        <w:pStyle w:val="ListParagraph"/>
        <w:numPr>
          <w:ilvl w:val="0"/>
          <w:numId w:val="11"/>
        </w:numPr>
        <w:jc w:val="both"/>
        <w:rPr>
          <w:rFonts w:ascii="Century Gothic" w:hAnsi="Century Gothic" w:cs="Times New Roman"/>
        </w:rPr>
      </w:pPr>
      <w:r w:rsidRPr="008F0E6F">
        <w:rPr>
          <w:rFonts w:ascii="Century Gothic" w:hAnsi="Century Gothic" w:cs="Times New Roman"/>
        </w:rPr>
        <w:t xml:space="preserve">“Gender Based Violence and Efficiency of Laws” in the event of International Day of Girl Child, by </w:t>
      </w:r>
      <w:proofErr w:type="spellStart"/>
      <w:r w:rsidRPr="008F0E6F">
        <w:rPr>
          <w:rFonts w:ascii="Century Gothic" w:hAnsi="Century Gothic" w:cs="Times New Roman"/>
        </w:rPr>
        <w:t>WomenLEAD</w:t>
      </w:r>
      <w:proofErr w:type="spellEnd"/>
    </w:p>
    <w:p w14:paraId="5D82115F" w14:textId="77777777" w:rsidR="00BE6331" w:rsidRPr="008F0E6F" w:rsidRDefault="00BE6331" w:rsidP="003F7DE4">
      <w:pPr>
        <w:pStyle w:val="ListParagraph"/>
        <w:jc w:val="both"/>
        <w:rPr>
          <w:rFonts w:ascii="Century Gothic" w:hAnsi="Century Gothic" w:cs="Times New Roman"/>
        </w:rPr>
      </w:pPr>
    </w:p>
    <w:p w14:paraId="14BC19CD" w14:textId="0DA34052" w:rsidR="00BE5B63" w:rsidRPr="008F0E6F" w:rsidRDefault="00BE5B63" w:rsidP="003F7DE4">
      <w:pPr>
        <w:pStyle w:val="ListParagraph"/>
        <w:numPr>
          <w:ilvl w:val="0"/>
          <w:numId w:val="11"/>
        </w:numPr>
        <w:jc w:val="both"/>
        <w:rPr>
          <w:rFonts w:ascii="Century Gothic" w:hAnsi="Century Gothic" w:cs="Times New Roman"/>
        </w:rPr>
      </w:pPr>
      <w:r w:rsidRPr="008F0E6F">
        <w:rPr>
          <w:rFonts w:ascii="Century Gothic" w:hAnsi="Century Gothic" w:cs="Times New Roman"/>
        </w:rPr>
        <w:t xml:space="preserve">"The Future of Assembly: Human Rights in a Brave New World", </w:t>
      </w:r>
      <w:r w:rsidR="00106BBB" w:rsidRPr="008F0E6F">
        <w:rPr>
          <w:rFonts w:ascii="Century Gothic" w:hAnsi="Century Gothic" w:cs="Times New Roman"/>
        </w:rPr>
        <w:t xml:space="preserve">participation in </w:t>
      </w:r>
      <w:r w:rsidRPr="008F0E6F">
        <w:rPr>
          <w:rFonts w:ascii="Century Gothic" w:hAnsi="Century Gothic" w:cs="Times New Roman"/>
        </w:rPr>
        <w:t>consultation organized by Forum Asia and CIVICUS for report to the Human Rights Council by a UN Special Rapporteur</w:t>
      </w:r>
      <w:r w:rsidR="006B4F33" w:rsidRPr="008F0E6F">
        <w:rPr>
          <w:rFonts w:ascii="Century Gothic" w:hAnsi="Century Gothic" w:cs="Times New Roman"/>
        </w:rPr>
        <w:t xml:space="preserve"> </w:t>
      </w:r>
    </w:p>
    <w:p w14:paraId="21D1CD84" w14:textId="3BEA3C98" w:rsidR="006B4F33" w:rsidRPr="008F0E6F" w:rsidRDefault="006B4F33">
      <w:pPr>
        <w:rPr>
          <w:rFonts w:ascii="Century Gothic" w:hAnsi="Century Gothic" w:cs="Times New Roman"/>
        </w:rPr>
      </w:pPr>
      <w:r w:rsidRPr="008F0E6F">
        <w:rPr>
          <w:rFonts w:ascii="Century Gothic" w:hAnsi="Century Gothic" w:cs="Times New Roman"/>
        </w:rPr>
        <w:br w:type="page"/>
      </w:r>
    </w:p>
    <w:bookmarkStart w:id="23" w:name="_Toc64369941" w:displacedByCustomXml="next"/>
    <w:sdt>
      <w:sdtPr>
        <w:rPr>
          <w:rFonts w:asciiTheme="minorHAnsi" w:eastAsiaTheme="minorHAnsi" w:hAnsiTheme="minorHAnsi" w:cstheme="minorBidi"/>
          <w:b w:val="0"/>
          <w:color w:val="auto"/>
          <w:sz w:val="22"/>
          <w:szCs w:val="22"/>
        </w:rPr>
        <w:id w:val="-375848806"/>
        <w:docPartObj>
          <w:docPartGallery w:val="Bibliographies"/>
          <w:docPartUnique/>
        </w:docPartObj>
      </w:sdtPr>
      <w:sdtEndPr/>
      <w:sdtContent>
        <w:p w14:paraId="5E892F23" w14:textId="33BB3C8E" w:rsidR="00BE79EA" w:rsidRPr="0080312D" w:rsidRDefault="00BE79EA" w:rsidP="00BE79EA">
          <w:pPr>
            <w:pStyle w:val="Style2"/>
          </w:pPr>
          <w:r w:rsidRPr="0080312D">
            <w:t>PUBLICATIONS</w:t>
          </w:r>
          <w:bookmarkEnd w:id="23"/>
        </w:p>
        <w:sdt>
          <w:sdtPr>
            <w:rPr>
              <w:rFonts w:ascii="Century Gothic" w:hAnsi="Century Gothic"/>
            </w:rPr>
            <w:id w:val="-573587230"/>
            <w:bibliography/>
          </w:sdtPr>
          <w:sdtEndPr/>
          <w:sdtContent>
            <w:p w14:paraId="00BFEF40" w14:textId="4882895D" w:rsidR="008F0E6F" w:rsidRPr="0080312D" w:rsidRDefault="008F0E6F" w:rsidP="00D734C6">
              <w:pPr>
                <w:pStyle w:val="Bibliography"/>
                <w:ind w:left="720" w:hanging="720"/>
                <w:rPr>
                  <w:rFonts w:ascii="Century Gothic" w:hAnsi="Century Gothic"/>
                </w:rPr>
              </w:pPr>
              <w:r w:rsidRPr="0080312D">
                <w:rPr>
                  <w:rFonts w:ascii="Century Gothic" w:hAnsi="Century Gothic"/>
                  <w:noProof/>
                </w:rPr>
                <w:t xml:space="preserve">Body &amp; Data. (2020). </w:t>
              </w:r>
              <w:r w:rsidRPr="0080312D">
                <w:rPr>
                  <w:rFonts w:ascii="Century Gothic" w:hAnsi="Century Gothic"/>
                  <w:i/>
                  <w:iCs/>
                  <w:noProof/>
                </w:rPr>
                <w:t>Online Gender Based Violence: Mapping Laws Related to Online Gender Based Violence in Nepal.</w:t>
              </w:r>
              <w:r w:rsidRPr="0080312D">
                <w:rPr>
                  <w:rFonts w:ascii="Century Gothic" w:hAnsi="Century Gothic"/>
                  <w:noProof/>
                </w:rPr>
                <w:t xml:space="preserve"> Retrieved from Body &amp; Data: </w:t>
              </w:r>
              <w:hyperlink r:id="rId50" w:history="1">
                <w:r w:rsidR="00E42BC9" w:rsidRPr="008131EA">
                  <w:rPr>
                    <w:rStyle w:val="Hyperlink"/>
                    <w:rFonts w:ascii="Century Gothic" w:hAnsi="Century Gothic"/>
                    <w:noProof/>
                  </w:rPr>
                  <w:t>https://bodyanddata.org/ogbv-laws-mapping-chart/</w:t>
                </w:r>
              </w:hyperlink>
              <w:r w:rsidR="00E42BC9">
                <w:rPr>
                  <w:rFonts w:ascii="Century Gothic" w:hAnsi="Century Gothic"/>
                  <w:noProof/>
                </w:rPr>
                <w:t xml:space="preserve"> </w:t>
              </w:r>
            </w:p>
            <w:p w14:paraId="473DC7DD" w14:textId="4FB4E80B" w:rsidR="00D734C6" w:rsidRPr="0080312D" w:rsidRDefault="00E42BC9" w:rsidP="00E42BC9">
              <w:pPr>
                <w:pStyle w:val="Bibliography"/>
                <w:ind w:left="720" w:hanging="720"/>
                <w:rPr>
                  <w:rFonts w:ascii="Century Gothic" w:hAnsi="Century Gothic"/>
                  <w:noProof/>
                </w:rPr>
              </w:pPr>
              <w:r>
                <w:rPr>
                  <w:rFonts w:ascii="Century Gothic" w:hAnsi="Century Gothic"/>
                  <w:noProof/>
                </w:rPr>
                <w:t>Body &amp; Data</w:t>
              </w:r>
              <w:r w:rsidR="00D734C6" w:rsidRPr="0080312D">
                <w:rPr>
                  <w:rFonts w:ascii="Century Gothic" w:hAnsi="Century Gothic"/>
                  <w:noProof/>
                </w:rPr>
                <w:t xml:space="preserve">. (2020). </w:t>
              </w:r>
              <w:r w:rsidR="00D734C6" w:rsidRPr="0080312D">
                <w:rPr>
                  <w:rFonts w:ascii="Century Gothic" w:hAnsi="Century Gothic"/>
                  <w:i/>
                  <w:iCs/>
                  <w:noProof/>
                </w:rPr>
                <w:t>Unshackling Expression: A Study on Criminalisation of Freedom of Expression Online in Nepal.</w:t>
              </w:r>
              <w:r w:rsidR="00D734C6" w:rsidRPr="0080312D">
                <w:rPr>
                  <w:rFonts w:ascii="Century Gothic" w:hAnsi="Century Gothic"/>
                  <w:noProof/>
                </w:rPr>
                <w:t xml:space="preserve"> Body &amp; Data, Association for Progressive Communications (APC), Cyrilla Initiative.</w:t>
              </w:r>
              <w:r>
                <w:rPr>
                  <w:rFonts w:ascii="Century Gothic" w:hAnsi="Century Gothic"/>
                  <w:noProof/>
                </w:rPr>
                <w:t xml:space="preserve"> </w:t>
              </w:r>
              <w:r w:rsidRPr="0080312D">
                <w:rPr>
                  <w:rFonts w:ascii="Century Gothic" w:hAnsi="Century Gothic"/>
                  <w:noProof/>
                </w:rPr>
                <w:t xml:space="preserve">Retrieved from </w:t>
              </w:r>
              <w:r>
                <w:rPr>
                  <w:rFonts w:ascii="Century Gothic" w:hAnsi="Century Gothic"/>
                  <w:noProof/>
                </w:rPr>
                <w:t xml:space="preserve">Association for Progressive Communications: </w:t>
              </w:r>
              <w:hyperlink r:id="rId51" w:history="1">
                <w:r w:rsidRPr="008131EA">
                  <w:rPr>
                    <w:rStyle w:val="Hyperlink"/>
                    <w:rFonts w:ascii="Century Gothic" w:hAnsi="Century Gothic"/>
                    <w:noProof/>
                  </w:rPr>
                  <w:t>https://www.apc.org/sites/default/files/Report_Nepal_20.11.25.pdf</w:t>
                </w:r>
              </w:hyperlink>
              <w:r>
                <w:rPr>
                  <w:rFonts w:ascii="Century Gothic" w:hAnsi="Century Gothic"/>
                  <w:noProof/>
                </w:rPr>
                <w:t xml:space="preserve">  </w:t>
              </w:r>
            </w:p>
            <w:p w14:paraId="25207850" w14:textId="70EAD50A" w:rsidR="008F0E6F" w:rsidRDefault="009E6B04" w:rsidP="00E42BC9">
              <w:pPr>
                <w:pStyle w:val="Bibliography"/>
                <w:ind w:left="720" w:hanging="720"/>
                <w:rPr>
                  <w:rStyle w:val="Hyperlink"/>
                  <w:rFonts w:ascii="Century Gothic" w:hAnsi="Century Gothic"/>
                  <w:noProof/>
                </w:rPr>
              </w:pPr>
              <w:r>
                <w:rPr>
                  <w:rFonts w:ascii="Century Gothic" w:hAnsi="Century Gothic"/>
                  <w:noProof/>
                </w:rPr>
                <w:t>Kayastha, S., Pokharel, M.,</w:t>
              </w:r>
              <w:r w:rsidR="00D734C6" w:rsidRPr="0080312D">
                <w:rPr>
                  <w:rFonts w:ascii="Century Gothic" w:hAnsi="Century Gothic"/>
                  <w:noProof/>
                </w:rPr>
                <w:t xml:space="preserve"> (2020). </w:t>
              </w:r>
              <w:r w:rsidR="00D734C6" w:rsidRPr="0080312D">
                <w:rPr>
                  <w:rFonts w:ascii="Century Gothic" w:hAnsi="Century Gothic"/>
                  <w:i/>
                  <w:iCs/>
                  <w:noProof/>
                </w:rPr>
                <w:t>Beyond access: Women and queer persons with disabilities expressing self and exploring sexuality online.</w:t>
              </w:r>
              <w:r w:rsidR="00D734C6" w:rsidRPr="0080312D">
                <w:rPr>
                  <w:rFonts w:ascii="Century Gothic" w:hAnsi="Century Gothic"/>
                  <w:noProof/>
                </w:rPr>
                <w:t xml:space="preserve"> Body &amp; Data.</w:t>
              </w:r>
              <w:r w:rsidR="00E42BC9">
                <w:rPr>
                  <w:rFonts w:ascii="Century Gothic" w:hAnsi="Century Gothic"/>
                  <w:noProof/>
                </w:rPr>
                <w:t xml:space="preserve"> Retrived from Body &amp; Data: </w:t>
              </w:r>
              <w:hyperlink r:id="rId52" w:anchor="pdfviewer" w:history="1">
                <w:r w:rsidR="00E42BC9" w:rsidRPr="008131EA">
                  <w:rPr>
                    <w:rStyle w:val="Hyperlink"/>
                    <w:rFonts w:ascii="Century Gothic" w:hAnsi="Century Gothic"/>
                    <w:noProof/>
                  </w:rPr>
                  <w:t>https://files.bodyanddata.org/nextcloud/index.php/s/etpDJAS7w7Poi3B#pdfviewer</w:t>
                </w:r>
              </w:hyperlink>
            </w:p>
            <w:p w14:paraId="6C30C9A7" w14:textId="12B2EB20" w:rsidR="006F22F8" w:rsidRDefault="006F22F8" w:rsidP="006F22F8">
              <w:pPr>
                <w:pStyle w:val="Bibliography"/>
                <w:ind w:left="720" w:hanging="720"/>
                <w:rPr>
                  <w:rStyle w:val="Hyperlink"/>
                  <w:rFonts w:ascii="Century Gothic" w:hAnsi="Century Gothic"/>
                  <w:noProof/>
                </w:rPr>
              </w:pPr>
              <w:r>
                <w:rPr>
                  <w:rFonts w:ascii="Century Gothic" w:hAnsi="Century Gothic"/>
                  <w:noProof/>
                </w:rPr>
                <w:t>Kayastha, S., Pokharel, M.,</w:t>
              </w:r>
              <w:r w:rsidRPr="0080312D">
                <w:rPr>
                  <w:rFonts w:ascii="Century Gothic" w:hAnsi="Century Gothic"/>
                  <w:noProof/>
                </w:rPr>
                <w:t xml:space="preserve"> (2020).</w:t>
              </w:r>
              <w:r w:rsidRPr="006F22F8">
                <w:rPr>
                  <w:rFonts w:ascii="Century Gothic" w:hAnsi="Century Gothic"/>
                  <w:i/>
                  <w:iCs/>
                  <w:noProof/>
                </w:rPr>
                <w:t>Identities Experiencing the Internet: Nepal Survey Report</w:t>
              </w:r>
              <w:r w:rsidRPr="0080312D">
                <w:rPr>
                  <w:rFonts w:ascii="Century Gothic" w:hAnsi="Century Gothic"/>
                  <w:i/>
                  <w:iCs/>
                  <w:noProof/>
                </w:rPr>
                <w:t>.</w:t>
              </w:r>
              <w:r w:rsidRPr="0080312D">
                <w:rPr>
                  <w:rFonts w:ascii="Century Gothic" w:hAnsi="Century Gothic"/>
                  <w:noProof/>
                </w:rPr>
                <w:t xml:space="preserve"> Body &amp; Data.</w:t>
              </w:r>
              <w:r>
                <w:rPr>
                  <w:rFonts w:ascii="Century Gothic" w:hAnsi="Century Gothic"/>
                  <w:noProof/>
                </w:rPr>
                <w:t xml:space="preserve"> Retrived from Body &amp; Data:</w:t>
              </w:r>
              <w:r w:rsidRPr="006F22F8">
                <w:t xml:space="preserve"> </w:t>
              </w:r>
              <w:hyperlink r:id="rId53" w:anchor="pdfviewer" w:history="1">
                <w:r w:rsidRPr="00CC6A73">
                  <w:rPr>
                    <w:rStyle w:val="Hyperlink"/>
                    <w:rFonts w:ascii="Century Gothic" w:hAnsi="Century Gothic"/>
                    <w:noProof/>
                  </w:rPr>
                  <w:t>https://files.bodyanddata.org/nextcloud/index.php/s/jsnQBzfGyDso4Kj#pdfviewer</w:t>
                </w:r>
              </w:hyperlink>
              <w:r>
                <w:rPr>
                  <w:rFonts w:ascii="Century Gothic" w:hAnsi="Century Gothic"/>
                  <w:noProof/>
                </w:rPr>
                <w:t xml:space="preserve"> </w:t>
              </w:r>
            </w:p>
            <w:p w14:paraId="7BFBC4A9" w14:textId="77777777" w:rsidR="006F22F8" w:rsidRPr="006F22F8" w:rsidRDefault="006F22F8" w:rsidP="006F22F8"/>
            <w:p w14:paraId="199F1741" w14:textId="57184BA4" w:rsidR="008F0E6F" w:rsidRPr="0080312D" w:rsidRDefault="008F0E6F" w:rsidP="008F0E6F">
              <w:pPr>
                <w:pStyle w:val="Style2"/>
              </w:pPr>
              <w:bookmarkStart w:id="24" w:name="_Toc64369942"/>
              <w:r w:rsidRPr="0080312D">
                <w:t>MEDIA</w:t>
              </w:r>
              <w:bookmarkEnd w:id="24"/>
            </w:p>
            <w:p w14:paraId="12E1C308" w14:textId="77777777" w:rsidR="0080312D" w:rsidRPr="0080312D" w:rsidRDefault="0080312D" w:rsidP="0080312D">
              <w:pPr>
                <w:pStyle w:val="Bibliography"/>
                <w:ind w:left="720" w:hanging="720"/>
                <w:rPr>
                  <w:rFonts w:ascii="Century Gothic" w:hAnsi="Century Gothic"/>
                  <w:noProof/>
                </w:rPr>
              </w:pPr>
              <w:r w:rsidRPr="0080312D">
                <w:rPr>
                  <w:rFonts w:ascii="Century Gothic" w:hAnsi="Century Gothic"/>
                  <w:noProof/>
                </w:rPr>
                <w:t>Kapali, R. (2020, June). #34 Guff Gaff with Rukshana Kapali. (B. Bajai, Interviewer)</w:t>
              </w:r>
            </w:p>
            <w:p w14:paraId="7A03B6C9" w14:textId="77777777" w:rsidR="0080312D" w:rsidRPr="0080312D" w:rsidRDefault="0080312D" w:rsidP="0080312D">
              <w:pPr>
                <w:pStyle w:val="Bibliography"/>
                <w:ind w:left="720" w:hanging="720"/>
                <w:rPr>
                  <w:rFonts w:ascii="Century Gothic" w:hAnsi="Century Gothic"/>
                  <w:noProof/>
                </w:rPr>
              </w:pPr>
              <w:r w:rsidRPr="0080312D">
                <w:rPr>
                  <w:rFonts w:ascii="Century Gothic" w:hAnsi="Century Gothic"/>
                  <w:noProof/>
                </w:rPr>
                <w:t>Kayastha, S. (2020, June). #36 Guff Gaff with Shubha Kayastha: Smile, Please - Sarkar Is Watching! . (B. Bajai, Interviewer)</w:t>
              </w:r>
            </w:p>
            <w:p w14:paraId="18B7C1F5" w14:textId="5CF71043" w:rsidR="0080312D" w:rsidRPr="0080312D" w:rsidRDefault="0080312D" w:rsidP="0080312D">
              <w:pPr>
                <w:pStyle w:val="Bibliography"/>
                <w:ind w:left="720" w:hanging="720"/>
                <w:rPr>
                  <w:rFonts w:ascii="Century Gothic" w:hAnsi="Century Gothic"/>
                  <w:noProof/>
                </w:rPr>
              </w:pPr>
              <w:r w:rsidRPr="0080312D">
                <w:rPr>
                  <w:rFonts w:ascii="Century Gothic" w:hAnsi="Century Gothic"/>
                  <w:noProof/>
                </w:rPr>
                <w:t>Kayastha, S. (2020, May 7). Cyberlaw and Data Privacy in the Time of Pandemic. (I. Frame, Interviewer)</w:t>
              </w:r>
            </w:p>
            <w:p w14:paraId="597D0AF5" w14:textId="73C478B4" w:rsidR="0080312D" w:rsidRDefault="0080312D" w:rsidP="0080312D">
              <w:pPr>
                <w:pStyle w:val="Bibliography"/>
                <w:ind w:left="720" w:hanging="720"/>
                <w:rPr>
                  <w:rFonts w:ascii="Century Gothic" w:hAnsi="Century Gothic"/>
                  <w:noProof/>
                </w:rPr>
              </w:pPr>
              <w:r w:rsidRPr="0080312D">
                <w:rPr>
                  <w:rFonts w:ascii="Century Gothic" w:hAnsi="Century Gothic"/>
                  <w:noProof/>
                </w:rPr>
                <w:t>Kayastha, S. (2020, July 17). Episode 5: Understanding our Digital Platform. (Avant-Garde-Graspe, Interviewer)</w:t>
              </w:r>
            </w:p>
            <w:p w14:paraId="535799AF" w14:textId="0657F8AC" w:rsidR="0080312D" w:rsidRDefault="0080312D" w:rsidP="0080312D"/>
            <w:p w14:paraId="77EB86A5" w14:textId="4256211C" w:rsidR="0080312D" w:rsidRPr="0080312D" w:rsidRDefault="0080312D" w:rsidP="0080312D">
              <w:pPr>
                <w:pStyle w:val="Style2"/>
              </w:pPr>
              <w:bookmarkStart w:id="25" w:name="_Toc64369943"/>
              <w:r>
                <w:t>ARTICLES</w:t>
              </w:r>
              <w:bookmarkEnd w:id="25"/>
            </w:p>
            <w:p w14:paraId="305B1D2A" w14:textId="4E5F9ECD" w:rsidR="0080312D" w:rsidRPr="0080312D" w:rsidRDefault="00BE79EA" w:rsidP="0080312D">
              <w:pPr>
                <w:pStyle w:val="Bibliography"/>
                <w:ind w:left="720" w:hanging="720"/>
                <w:rPr>
                  <w:rFonts w:ascii="Century Gothic" w:hAnsi="Century Gothic"/>
                  <w:noProof/>
                </w:rPr>
              </w:pPr>
              <w:r w:rsidRPr="0080312D">
                <w:rPr>
                  <w:rFonts w:ascii="Century Gothic" w:hAnsi="Century Gothic"/>
                </w:rPr>
                <w:fldChar w:fldCharType="begin"/>
              </w:r>
              <w:r w:rsidRPr="0080312D">
                <w:rPr>
                  <w:rFonts w:ascii="Century Gothic" w:hAnsi="Century Gothic"/>
                </w:rPr>
                <w:instrText xml:space="preserve"> BIBLIOGRAPHY </w:instrText>
              </w:r>
              <w:r w:rsidRPr="0080312D">
                <w:rPr>
                  <w:rFonts w:ascii="Century Gothic" w:hAnsi="Century Gothic"/>
                </w:rPr>
                <w:fldChar w:fldCharType="separate"/>
              </w:r>
              <w:r w:rsidR="0080312D" w:rsidRPr="0080312D">
                <w:rPr>
                  <w:rFonts w:ascii="Century Gothic" w:hAnsi="Century Gothic"/>
                  <w:noProof/>
                </w:rPr>
                <w:t xml:space="preserve">Body &amp; Data. (2020, March 26). </w:t>
              </w:r>
              <w:r w:rsidR="0080312D" w:rsidRPr="0080312D">
                <w:rPr>
                  <w:rFonts w:ascii="Century Gothic" w:hAnsi="Century Gothic"/>
                  <w:i/>
                  <w:iCs/>
                  <w:noProof/>
                </w:rPr>
                <w:t>Privacy in the Pandemic</w:t>
              </w:r>
              <w:r w:rsidR="0080312D" w:rsidRPr="0080312D">
                <w:rPr>
                  <w:rFonts w:ascii="Century Gothic" w:hAnsi="Century Gothic"/>
                  <w:noProof/>
                </w:rPr>
                <w:t>. Retrieved from Body &amp; Data: https://bodyandd</w:t>
              </w:r>
              <w:r w:rsidR="00E42BC9">
                <w:rPr>
                  <w:rFonts w:ascii="Century Gothic" w:hAnsi="Century Gothic"/>
                  <w:noProof/>
                </w:rPr>
                <w:t xml:space="preserve">ata.org/privacy-in-the-pandemic/  </w:t>
              </w:r>
            </w:p>
            <w:p w14:paraId="327AA46F" w14:textId="77777777" w:rsidR="0080312D" w:rsidRPr="0080312D" w:rsidRDefault="0080312D" w:rsidP="0080312D">
              <w:pPr>
                <w:pStyle w:val="Bibliography"/>
                <w:ind w:left="720" w:hanging="720"/>
                <w:rPr>
                  <w:rFonts w:ascii="Century Gothic" w:hAnsi="Century Gothic"/>
                  <w:noProof/>
                </w:rPr>
              </w:pPr>
              <w:r w:rsidRPr="0080312D">
                <w:rPr>
                  <w:rFonts w:ascii="Century Gothic" w:hAnsi="Century Gothic"/>
                  <w:noProof/>
                </w:rPr>
                <w:t xml:space="preserve">Body &amp; Data. (2020, October 13). </w:t>
              </w:r>
              <w:r w:rsidRPr="0080312D">
                <w:rPr>
                  <w:rFonts w:ascii="Century Gothic" w:hAnsi="Century Gothic"/>
                  <w:i/>
                  <w:iCs/>
                  <w:noProof/>
                </w:rPr>
                <w:t>Raper Association and Systemic Misogyny</w:t>
              </w:r>
              <w:r w:rsidRPr="0080312D">
                <w:rPr>
                  <w:rFonts w:ascii="Century Gothic" w:hAnsi="Century Gothic"/>
                  <w:noProof/>
                </w:rPr>
                <w:t>. Retrieved from Body &amp; Data: https://bodyanddata.org/raper-association-and-systemic-misogyny/</w:t>
              </w:r>
            </w:p>
            <w:p w14:paraId="2602F770" w14:textId="23090950" w:rsidR="0080312D" w:rsidRPr="0080312D" w:rsidRDefault="0080312D" w:rsidP="0080312D">
              <w:pPr>
                <w:pStyle w:val="Bibliography"/>
                <w:ind w:left="720" w:hanging="720"/>
                <w:rPr>
                  <w:rFonts w:ascii="Century Gothic" w:hAnsi="Century Gothic"/>
                  <w:noProof/>
                </w:rPr>
              </w:pPr>
              <w:r w:rsidRPr="0080312D">
                <w:rPr>
                  <w:rFonts w:ascii="Century Gothic" w:hAnsi="Century Gothic"/>
                  <w:noProof/>
                </w:rPr>
                <w:lastRenderedPageBreak/>
                <w:t xml:space="preserve">Body &amp; Data. (2020, July 23). </w:t>
              </w:r>
              <w:r w:rsidRPr="0080312D">
                <w:rPr>
                  <w:rFonts w:ascii="Century Gothic" w:hAnsi="Century Gothic" w:cs="Nirmala UI"/>
                  <w:i/>
                  <w:iCs/>
                  <w:noProof/>
                  <w:cs/>
                  <w:lang w:bidi="hi-IN"/>
                </w:rPr>
                <w:t>अभिव्यक्ति हाम्रो अधिकार</w:t>
              </w:r>
              <w:r w:rsidRPr="0080312D">
                <w:rPr>
                  <w:rFonts w:ascii="Century Gothic" w:hAnsi="Century Gothic"/>
                  <w:noProof/>
                </w:rPr>
                <w:t xml:space="preserve">. Retrieved from Body &amp; Data: </w:t>
              </w:r>
              <w:r w:rsidR="00A5727F" w:rsidRPr="00A5727F">
                <w:rPr>
                  <w:rFonts w:ascii="Century Gothic" w:hAnsi="Century Gothic"/>
                  <w:noProof/>
                </w:rPr>
                <w:t>https://bodyanddata.org/</w:t>
              </w:r>
              <w:r w:rsidR="00A5727F" w:rsidRPr="00A5727F">
                <w:rPr>
                  <w:rFonts w:ascii="Century Gothic" w:hAnsi="Century Gothic" w:cs="Nirmala UI"/>
                  <w:noProof/>
                  <w:cs/>
                  <w:lang w:bidi="hi-IN"/>
                </w:rPr>
                <w:t>अभिव्यक्ति-हाम्रो-अधिकार</w:t>
              </w:r>
              <w:r w:rsidR="00E01C15">
                <w:rPr>
                  <w:rFonts w:ascii="Century Gothic" w:hAnsi="Century Gothic"/>
                  <w:noProof/>
                </w:rPr>
                <w:t xml:space="preserve"> </w:t>
              </w:r>
            </w:p>
            <w:p w14:paraId="031BF983" w14:textId="77777777" w:rsidR="0080312D" w:rsidRPr="0080312D" w:rsidRDefault="0080312D" w:rsidP="0080312D">
              <w:pPr>
                <w:pStyle w:val="Bibliography"/>
                <w:ind w:left="720" w:hanging="720"/>
                <w:rPr>
                  <w:rFonts w:ascii="Century Gothic" w:hAnsi="Century Gothic"/>
                  <w:noProof/>
                </w:rPr>
              </w:pPr>
              <w:r w:rsidRPr="0080312D">
                <w:rPr>
                  <w:rFonts w:ascii="Century Gothic" w:hAnsi="Century Gothic"/>
                  <w:noProof/>
                </w:rPr>
                <w:t xml:space="preserve">Kayastha, S. (2020, March 29). </w:t>
              </w:r>
              <w:r w:rsidRPr="0080312D">
                <w:rPr>
                  <w:rFonts w:ascii="Century Gothic" w:hAnsi="Century Gothic"/>
                  <w:i/>
                  <w:iCs/>
                  <w:noProof/>
                </w:rPr>
                <w:t>Corona epidemic in Nepal and misinformation</w:t>
              </w:r>
              <w:r w:rsidRPr="0080312D">
                <w:rPr>
                  <w:rFonts w:ascii="Century Gothic" w:hAnsi="Century Gothic"/>
                  <w:noProof/>
                </w:rPr>
                <w:t>. Retrieved from Setopati: https://en.setopati.com/blog/152549</w:t>
              </w:r>
            </w:p>
            <w:p w14:paraId="20CA84C4" w14:textId="77777777" w:rsidR="0080312D" w:rsidRPr="0080312D" w:rsidRDefault="0080312D" w:rsidP="0080312D">
              <w:pPr>
                <w:pStyle w:val="Bibliography"/>
                <w:ind w:left="720" w:hanging="720"/>
                <w:rPr>
                  <w:rFonts w:ascii="Century Gothic" w:hAnsi="Century Gothic"/>
                  <w:noProof/>
                </w:rPr>
              </w:pPr>
              <w:r w:rsidRPr="0080312D">
                <w:rPr>
                  <w:rFonts w:ascii="Century Gothic" w:hAnsi="Century Gothic"/>
                  <w:noProof/>
                </w:rPr>
                <w:t xml:space="preserve">Kayastha, S. (2020, June 23). </w:t>
              </w:r>
              <w:r w:rsidRPr="0080312D">
                <w:rPr>
                  <w:rFonts w:ascii="Century Gothic" w:hAnsi="Century Gothic"/>
                  <w:i/>
                  <w:iCs/>
                  <w:noProof/>
                </w:rPr>
                <w:t>Digital Debacles</w:t>
              </w:r>
              <w:r w:rsidRPr="0080312D">
                <w:rPr>
                  <w:rFonts w:ascii="Century Gothic" w:hAnsi="Century Gothic"/>
                  <w:noProof/>
                </w:rPr>
                <w:t>. Retrieved from The Record: https://www.recordnepal.com/perspective/opinions/digital-debacles/</w:t>
              </w:r>
            </w:p>
            <w:p w14:paraId="7A6B0685" w14:textId="77777777" w:rsidR="0080312D" w:rsidRPr="0080312D" w:rsidRDefault="0080312D" w:rsidP="0080312D">
              <w:pPr>
                <w:pStyle w:val="Bibliography"/>
                <w:ind w:left="720" w:hanging="720"/>
                <w:rPr>
                  <w:rFonts w:ascii="Century Gothic" w:hAnsi="Century Gothic"/>
                  <w:noProof/>
                </w:rPr>
              </w:pPr>
              <w:r w:rsidRPr="0080312D">
                <w:rPr>
                  <w:rFonts w:ascii="Century Gothic" w:hAnsi="Century Gothic"/>
                  <w:noProof/>
                </w:rPr>
                <w:t xml:space="preserve">Kayastha, S. (2020). Feminist Navigating Digital Space and Countering Technology 'Enabling' Violence. </w:t>
              </w:r>
              <w:r w:rsidRPr="0080312D">
                <w:rPr>
                  <w:rFonts w:ascii="Century Gothic" w:hAnsi="Century Gothic"/>
                  <w:i/>
                  <w:iCs/>
                  <w:noProof/>
                </w:rPr>
                <w:t>ARROW for Change: The Right to Freedom of Speech and Expression!</w:t>
              </w:r>
              <w:r w:rsidRPr="0080312D">
                <w:rPr>
                  <w:rFonts w:ascii="Century Gothic" w:hAnsi="Century Gothic"/>
                  <w:noProof/>
                </w:rPr>
                <w:t>, 6.</w:t>
              </w:r>
            </w:p>
            <w:p w14:paraId="65DE5464" w14:textId="77777777" w:rsidR="0080312D" w:rsidRPr="0080312D" w:rsidRDefault="0080312D" w:rsidP="0080312D">
              <w:pPr>
                <w:pStyle w:val="Bibliography"/>
                <w:ind w:left="720" w:hanging="720"/>
                <w:rPr>
                  <w:rFonts w:ascii="Century Gothic" w:hAnsi="Century Gothic"/>
                  <w:noProof/>
                </w:rPr>
              </w:pPr>
              <w:r w:rsidRPr="0080312D">
                <w:rPr>
                  <w:rFonts w:ascii="Century Gothic" w:hAnsi="Century Gothic" w:cs="Nirmala UI"/>
                  <w:noProof/>
                  <w:cs/>
                  <w:lang w:bidi="hi-IN"/>
                </w:rPr>
                <w:t>कायस्थ</w:t>
              </w:r>
              <w:r w:rsidRPr="0080312D">
                <w:rPr>
                  <w:rFonts w:ascii="Century Gothic" w:hAnsi="Century Gothic"/>
                  <w:noProof/>
                </w:rPr>
                <w:t xml:space="preserve">, </w:t>
              </w:r>
              <w:r w:rsidRPr="0080312D">
                <w:rPr>
                  <w:rFonts w:ascii="Century Gothic" w:hAnsi="Century Gothic" w:cs="Nirmala UI"/>
                  <w:noProof/>
                  <w:cs/>
                  <w:lang w:bidi="hi-IN"/>
                </w:rPr>
                <w:t>श</w:t>
              </w:r>
              <w:r w:rsidRPr="0080312D">
                <w:rPr>
                  <w:rFonts w:ascii="Century Gothic" w:hAnsi="Century Gothic" w:cs="Nirmala UI"/>
                  <w:noProof/>
                  <w:rtl/>
                  <w:cs/>
                </w:rPr>
                <w:t>.</w:t>
              </w:r>
              <w:r w:rsidRPr="0080312D">
                <w:rPr>
                  <w:rFonts w:ascii="Century Gothic" w:hAnsi="Century Gothic"/>
                  <w:noProof/>
                </w:rPr>
                <w:t xml:space="preserve"> (</w:t>
              </w:r>
              <w:r w:rsidRPr="0080312D">
                <w:rPr>
                  <w:rFonts w:ascii="Century Gothic" w:hAnsi="Century Gothic" w:cs="Nirmala UI"/>
                  <w:noProof/>
                  <w:cs/>
                  <w:lang w:bidi="hi-IN"/>
                </w:rPr>
                <w:t xml:space="preserve">२०७६ </w:t>
              </w:r>
              <w:r w:rsidRPr="0080312D">
                <w:rPr>
                  <w:rFonts w:ascii="Century Gothic" w:hAnsi="Century Gothic"/>
                  <w:noProof/>
                </w:rPr>
                <w:t xml:space="preserve">, </w:t>
              </w:r>
              <w:r w:rsidRPr="0080312D">
                <w:rPr>
                  <w:rFonts w:ascii="Century Gothic" w:hAnsi="Century Gothic" w:cs="Nirmala UI"/>
                  <w:noProof/>
                  <w:cs/>
                  <w:lang w:bidi="hi-IN"/>
                </w:rPr>
                <w:t>चैत २३</w:t>
              </w:r>
              <w:r w:rsidRPr="0080312D">
                <w:rPr>
                  <w:rFonts w:ascii="Century Gothic" w:hAnsi="Century Gothic" w:cs="Nirmala UI"/>
                  <w:noProof/>
                  <w:rtl/>
                  <w:cs/>
                </w:rPr>
                <w:t>).</w:t>
              </w:r>
              <w:r w:rsidRPr="0080312D">
                <w:rPr>
                  <w:rFonts w:ascii="Century Gothic" w:hAnsi="Century Gothic"/>
                  <w:noProof/>
                </w:rPr>
                <w:t xml:space="preserve"> </w:t>
              </w:r>
              <w:r w:rsidRPr="0080312D">
                <w:rPr>
                  <w:rFonts w:ascii="Century Gothic" w:hAnsi="Century Gothic" w:cs="Nirmala UI"/>
                  <w:i/>
                  <w:iCs/>
                  <w:noProof/>
                  <w:cs/>
                  <w:lang w:bidi="hi-IN"/>
                </w:rPr>
                <w:t>कोरोना महामारी र गलत सूचनाको हानी</w:t>
              </w:r>
              <w:r w:rsidRPr="0080312D">
                <w:rPr>
                  <w:rFonts w:ascii="Century Gothic" w:hAnsi="Century Gothic"/>
                  <w:noProof/>
                </w:rPr>
                <w:t>. Retrieved from Setopati: https://www.setopati.com/opinion/203179</w:t>
              </w:r>
            </w:p>
            <w:p w14:paraId="1D5870F3" w14:textId="77777777" w:rsidR="0080312D" w:rsidRPr="0080312D" w:rsidRDefault="0080312D" w:rsidP="0080312D">
              <w:pPr>
                <w:pStyle w:val="Bibliography"/>
                <w:ind w:left="720" w:hanging="720"/>
                <w:rPr>
                  <w:rFonts w:ascii="Century Gothic" w:hAnsi="Century Gothic"/>
                  <w:noProof/>
                </w:rPr>
              </w:pPr>
              <w:r w:rsidRPr="0080312D">
                <w:rPr>
                  <w:rFonts w:ascii="Century Gothic" w:hAnsi="Century Gothic" w:cs="Nirmala UI"/>
                  <w:noProof/>
                  <w:cs/>
                  <w:lang w:bidi="hi-IN"/>
                </w:rPr>
                <w:t>कायस्थ</w:t>
              </w:r>
              <w:r w:rsidRPr="0080312D">
                <w:rPr>
                  <w:rFonts w:ascii="Century Gothic" w:hAnsi="Century Gothic"/>
                  <w:noProof/>
                </w:rPr>
                <w:t xml:space="preserve">, </w:t>
              </w:r>
              <w:r w:rsidRPr="0080312D">
                <w:rPr>
                  <w:rFonts w:ascii="Century Gothic" w:hAnsi="Century Gothic" w:cs="Nirmala UI"/>
                  <w:noProof/>
                  <w:cs/>
                  <w:lang w:bidi="hi-IN"/>
                </w:rPr>
                <w:t>श</w:t>
              </w:r>
              <w:r w:rsidRPr="0080312D">
                <w:rPr>
                  <w:rFonts w:ascii="Century Gothic" w:hAnsi="Century Gothic" w:cs="Nirmala UI"/>
                  <w:noProof/>
                  <w:rtl/>
                  <w:cs/>
                </w:rPr>
                <w:t>.</w:t>
              </w:r>
              <w:r w:rsidRPr="0080312D">
                <w:rPr>
                  <w:rFonts w:ascii="Century Gothic" w:hAnsi="Century Gothic"/>
                  <w:noProof/>
                </w:rPr>
                <w:t xml:space="preserve"> (2076, Magh 11). </w:t>
              </w:r>
              <w:r w:rsidRPr="0080312D">
                <w:rPr>
                  <w:rFonts w:ascii="Century Gothic" w:hAnsi="Century Gothic" w:cs="Nirmala UI"/>
                  <w:i/>
                  <w:iCs/>
                  <w:noProof/>
                  <w:cs/>
                  <w:lang w:bidi="hi-IN"/>
                </w:rPr>
                <w:t>इन्टरनेटसम्बन्धी मिथ्या ज्ञान</w:t>
              </w:r>
              <w:r w:rsidRPr="0080312D">
                <w:rPr>
                  <w:rFonts w:ascii="Century Gothic" w:hAnsi="Century Gothic"/>
                  <w:noProof/>
                </w:rPr>
                <w:t>. Retrieved from Kantipur Daily: https://ekantipur.com/bibidha/2020/01/25/157992018387633096.html?author=1</w:t>
              </w:r>
            </w:p>
            <w:p w14:paraId="64F1CDFA" w14:textId="77777777" w:rsidR="0080312D" w:rsidRPr="0080312D" w:rsidRDefault="0080312D" w:rsidP="0080312D">
              <w:pPr>
                <w:pStyle w:val="Bibliography"/>
                <w:ind w:left="720" w:hanging="720"/>
                <w:rPr>
                  <w:rFonts w:ascii="Century Gothic" w:hAnsi="Century Gothic"/>
                  <w:noProof/>
                </w:rPr>
              </w:pPr>
              <w:r w:rsidRPr="0080312D">
                <w:rPr>
                  <w:rFonts w:ascii="Century Gothic" w:hAnsi="Century Gothic" w:cs="Nirmala UI"/>
                  <w:noProof/>
                  <w:cs/>
                  <w:lang w:bidi="hi-IN"/>
                </w:rPr>
                <w:t>बरामु</w:t>
              </w:r>
              <w:r w:rsidRPr="0080312D">
                <w:rPr>
                  <w:rFonts w:ascii="Century Gothic" w:hAnsi="Century Gothic"/>
                  <w:noProof/>
                </w:rPr>
                <w:t xml:space="preserve">, </w:t>
              </w:r>
              <w:r w:rsidRPr="0080312D">
                <w:rPr>
                  <w:rFonts w:ascii="Century Gothic" w:hAnsi="Century Gothic" w:cs="Nirmala UI"/>
                  <w:noProof/>
                  <w:cs/>
                  <w:lang w:bidi="hi-IN"/>
                </w:rPr>
                <w:t>र</w:t>
              </w:r>
              <w:r w:rsidRPr="0080312D">
                <w:rPr>
                  <w:rFonts w:ascii="Century Gothic" w:hAnsi="Century Gothic" w:cs="Nirmala UI"/>
                  <w:noProof/>
                  <w:rtl/>
                  <w:cs/>
                </w:rPr>
                <w:t>.</w:t>
              </w:r>
              <w:r w:rsidRPr="0080312D">
                <w:rPr>
                  <w:rFonts w:ascii="Century Gothic" w:hAnsi="Century Gothic"/>
                  <w:noProof/>
                </w:rPr>
                <w:t xml:space="preserve"> (</w:t>
              </w:r>
              <w:r w:rsidRPr="0080312D">
                <w:rPr>
                  <w:rFonts w:ascii="Century Gothic" w:hAnsi="Century Gothic" w:cs="Nirmala UI"/>
                  <w:noProof/>
                  <w:cs/>
                  <w:lang w:bidi="hi-IN"/>
                </w:rPr>
                <w:t xml:space="preserve">२०७६ </w:t>
              </w:r>
              <w:r w:rsidRPr="0080312D">
                <w:rPr>
                  <w:rFonts w:ascii="Century Gothic" w:hAnsi="Century Gothic"/>
                  <w:noProof/>
                </w:rPr>
                <w:t xml:space="preserve">, </w:t>
              </w:r>
              <w:r w:rsidRPr="0080312D">
                <w:rPr>
                  <w:rFonts w:ascii="Century Gothic" w:hAnsi="Century Gothic" w:cs="Nirmala UI"/>
                  <w:noProof/>
                  <w:cs/>
                  <w:lang w:bidi="hi-IN"/>
                </w:rPr>
                <w:t>फाल्गुण</w:t>
              </w:r>
              <w:r w:rsidRPr="0080312D">
                <w:rPr>
                  <w:rFonts w:ascii="Century Gothic" w:hAnsi="Century Gothic"/>
                  <w:noProof/>
                </w:rPr>
                <w:t xml:space="preserve"> </w:t>
              </w:r>
              <w:r w:rsidRPr="0080312D">
                <w:rPr>
                  <w:rFonts w:ascii="Century Gothic" w:hAnsi="Century Gothic" w:cs="Nirmala UI"/>
                  <w:noProof/>
                  <w:cs/>
                  <w:lang w:bidi="hi-IN"/>
                </w:rPr>
                <w:t>१७</w:t>
              </w:r>
              <w:r w:rsidRPr="0080312D">
                <w:rPr>
                  <w:rFonts w:ascii="Century Gothic" w:hAnsi="Century Gothic" w:cs="Nirmala UI"/>
                  <w:noProof/>
                  <w:rtl/>
                  <w:cs/>
                </w:rPr>
                <w:t>).</w:t>
              </w:r>
              <w:r w:rsidRPr="0080312D">
                <w:rPr>
                  <w:rFonts w:ascii="Century Gothic" w:hAnsi="Century Gothic"/>
                  <w:noProof/>
                </w:rPr>
                <w:t xml:space="preserve"> </w:t>
              </w:r>
              <w:r w:rsidRPr="0080312D">
                <w:rPr>
                  <w:rFonts w:ascii="Century Gothic" w:hAnsi="Century Gothic" w:cs="Nirmala UI"/>
                  <w:i/>
                  <w:iCs/>
                  <w:noProof/>
                  <w:cs/>
                  <w:lang w:bidi="hi-IN"/>
                </w:rPr>
                <w:t>प्रविधिकोे पञ्जामा मानवअधिकार</w:t>
              </w:r>
              <w:r w:rsidRPr="0080312D">
                <w:rPr>
                  <w:rFonts w:ascii="Century Gothic" w:hAnsi="Century Gothic"/>
                  <w:noProof/>
                </w:rPr>
                <w:t>. Retrieved from Naya Patrika Daily: https://jhannaya.nayapatrikadaily.com/news-details/1021/2020-06-20</w:t>
              </w:r>
            </w:p>
            <w:p w14:paraId="2B77D666" w14:textId="77777777" w:rsidR="0080312D" w:rsidRPr="0080312D" w:rsidRDefault="0080312D" w:rsidP="0080312D">
              <w:pPr>
                <w:pStyle w:val="Bibliography"/>
                <w:ind w:left="720" w:hanging="720"/>
                <w:rPr>
                  <w:rFonts w:ascii="Century Gothic" w:hAnsi="Century Gothic"/>
                  <w:noProof/>
                </w:rPr>
              </w:pPr>
              <w:r w:rsidRPr="0080312D">
                <w:rPr>
                  <w:rFonts w:ascii="Century Gothic" w:hAnsi="Century Gothic" w:cs="Nirmala UI"/>
                  <w:noProof/>
                  <w:cs/>
                  <w:lang w:bidi="hi-IN"/>
                </w:rPr>
                <w:t>बरामु</w:t>
              </w:r>
              <w:r w:rsidRPr="0080312D">
                <w:rPr>
                  <w:rFonts w:ascii="Century Gothic" w:hAnsi="Century Gothic"/>
                  <w:noProof/>
                </w:rPr>
                <w:t xml:space="preserve">, </w:t>
              </w:r>
              <w:r w:rsidRPr="0080312D">
                <w:rPr>
                  <w:rFonts w:ascii="Century Gothic" w:hAnsi="Century Gothic" w:cs="Nirmala UI"/>
                  <w:noProof/>
                  <w:cs/>
                  <w:lang w:bidi="hi-IN"/>
                </w:rPr>
                <w:t>र</w:t>
              </w:r>
              <w:r w:rsidRPr="0080312D">
                <w:rPr>
                  <w:rFonts w:ascii="Century Gothic" w:hAnsi="Century Gothic" w:cs="Nirmala UI"/>
                  <w:noProof/>
                  <w:rtl/>
                  <w:cs/>
                </w:rPr>
                <w:t>.</w:t>
              </w:r>
              <w:r w:rsidRPr="0080312D">
                <w:rPr>
                  <w:rFonts w:ascii="Century Gothic" w:hAnsi="Century Gothic"/>
                  <w:noProof/>
                </w:rPr>
                <w:t xml:space="preserve"> (</w:t>
              </w:r>
              <w:r w:rsidRPr="0080312D">
                <w:rPr>
                  <w:rFonts w:ascii="Century Gothic" w:hAnsi="Century Gothic" w:cs="Nirmala UI"/>
                  <w:noProof/>
                  <w:cs/>
                  <w:lang w:bidi="hi-IN"/>
                </w:rPr>
                <w:t>२०७७</w:t>
              </w:r>
              <w:r w:rsidRPr="0080312D">
                <w:rPr>
                  <w:rFonts w:ascii="Century Gothic" w:hAnsi="Century Gothic"/>
                  <w:noProof/>
                </w:rPr>
                <w:t xml:space="preserve">, </w:t>
              </w:r>
              <w:r w:rsidRPr="0080312D">
                <w:rPr>
                  <w:rFonts w:ascii="Century Gothic" w:hAnsi="Century Gothic" w:cs="Nirmala UI"/>
                  <w:noProof/>
                  <w:cs/>
                  <w:lang w:bidi="hi-IN"/>
                </w:rPr>
                <w:t>माघ ६</w:t>
              </w:r>
              <w:r w:rsidRPr="0080312D">
                <w:rPr>
                  <w:rFonts w:ascii="Century Gothic" w:hAnsi="Century Gothic" w:cs="Nirmala UI"/>
                  <w:noProof/>
                  <w:rtl/>
                  <w:cs/>
                </w:rPr>
                <w:t>).</w:t>
              </w:r>
              <w:r w:rsidRPr="0080312D">
                <w:rPr>
                  <w:rFonts w:ascii="Century Gothic" w:hAnsi="Century Gothic"/>
                  <w:noProof/>
                </w:rPr>
                <w:t xml:space="preserve"> </w:t>
              </w:r>
              <w:r w:rsidRPr="0080312D">
                <w:rPr>
                  <w:rFonts w:ascii="Century Gothic" w:hAnsi="Century Gothic" w:cs="Nirmala UI"/>
                  <w:i/>
                  <w:iCs/>
                  <w:noProof/>
                  <w:cs/>
                  <w:lang w:bidi="hi-IN"/>
                </w:rPr>
                <w:t xml:space="preserve">यौनिक अभिव्यक्तिमाथि नियन्त्रण किन </w:t>
              </w:r>
              <w:r w:rsidRPr="0080312D">
                <w:rPr>
                  <w:rFonts w:ascii="Century Gothic" w:hAnsi="Century Gothic"/>
                  <w:i/>
                  <w:iCs/>
                  <w:noProof/>
                </w:rPr>
                <w:t>?</w:t>
              </w:r>
              <w:r w:rsidRPr="0080312D">
                <w:rPr>
                  <w:rFonts w:ascii="Century Gothic" w:hAnsi="Century Gothic"/>
                  <w:noProof/>
                </w:rPr>
                <w:t xml:space="preserve"> Retrieved from Naya Patrika Daily: https://jhannaya.nayapatrikadaily.com/news-details/861/2020-02-29</w:t>
              </w:r>
            </w:p>
            <w:p w14:paraId="2F68D415" w14:textId="77777777" w:rsidR="0080312D" w:rsidRPr="0080312D" w:rsidRDefault="0080312D" w:rsidP="0080312D">
              <w:pPr>
                <w:pStyle w:val="Bibliography"/>
                <w:ind w:left="720" w:hanging="720"/>
                <w:rPr>
                  <w:rFonts w:ascii="Century Gothic" w:hAnsi="Century Gothic"/>
                  <w:noProof/>
                </w:rPr>
              </w:pPr>
              <w:r w:rsidRPr="0080312D">
                <w:rPr>
                  <w:rFonts w:ascii="Century Gothic" w:hAnsi="Century Gothic" w:cs="Nirmala UI"/>
                  <w:noProof/>
                  <w:cs/>
                  <w:lang w:bidi="hi-IN"/>
                </w:rPr>
                <w:t>लामिछाने</w:t>
              </w:r>
              <w:r w:rsidRPr="0080312D">
                <w:rPr>
                  <w:rFonts w:ascii="Century Gothic" w:hAnsi="Century Gothic"/>
                  <w:noProof/>
                </w:rPr>
                <w:t xml:space="preserve">, </w:t>
              </w:r>
              <w:r w:rsidRPr="0080312D">
                <w:rPr>
                  <w:rFonts w:ascii="Century Gothic" w:hAnsi="Century Gothic" w:cs="Nirmala UI"/>
                  <w:noProof/>
                  <w:cs/>
                  <w:lang w:bidi="hi-IN"/>
                </w:rPr>
                <w:t>स</w:t>
              </w:r>
              <w:r w:rsidRPr="0080312D">
                <w:rPr>
                  <w:rFonts w:ascii="Century Gothic" w:hAnsi="Century Gothic" w:cs="Nirmala UI"/>
                  <w:noProof/>
                  <w:rtl/>
                  <w:cs/>
                </w:rPr>
                <w:t>.</w:t>
              </w:r>
              <w:r w:rsidRPr="0080312D">
                <w:rPr>
                  <w:rFonts w:ascii="Century Gothic" w:hAnsi="Century Gothic"/>
                  <w:noProof/>
                </w:rPr>
                <w:t xml:space="preserve"> (2020, December 9). </w:t>
              </w:r>
              <w:r w:rsidRPr="0080312D">
                <w:rPr>
                  <w:rFonts w:ascii="Century Gothic" w:hAnsi="Century Gothic" w:cs="Nirmala UI"/>
                  <w:i/>
                  <w:iCs/>
                  <w:noProof/>
                  <w:cs/>
                  <w:lang w:bidi="hi-IN"/>
                </w:rPr>
                <w:t>अपाङ्गता भएका महिला तथा क्वेर व्यक्तिहरूको प्रविधिमा पहुँच</w:t>
              </w:r>
              <w:r w:rsidRPr="0080312D">
                <w:rPr>
                  <w:rFonts w:ascii="Century Gothic" w:hAnsi="Century Gothic"/>
                  <w:noProof/>
                </w:rPr>
                <w:t>. Retrieved from Body &amp; Data: https://bodyanddata.org/blog-women-with-disability-and-access/</w:t>
              </w:r>
            </w:p>
            <w:p w14:paraId="4FE239DD" w14:textId="790ECADB" w:rsidR="00BE79EA" w:rsidRPr="0080312D" w:rsidRDefault="00BE79EA" w:rsidP="0080312D">
              <w:pPr>
                <w:rPr>
                  <w:rFonts w:ascii="Century Gothic" w:hAnsi="Century Gothic"/>
                </w:rPr>
              </w:pPr>
              <w:r w:rsidRPr="0080312D">
                <w:rPr>
                  <w:rFonts w:ascii="Century Gothic" w:hAnsi="Century Gothic"/>
                  <w:b/>
                  <w:bCs/>
                  <w:noProof/>
                </w:rPr>
                <w:fldChar w:fldCharType="end"/>
              </w:r>
            </w:p>
          </w:sdtContent>
        </w:sdt>
      </w:sdtContent>
    </w:sdt>
    <w:p w14:paraId="242363C5" w14:textId="0854E71E" w:rsidR="007F7A24" w:rsidRPr="0080312D" w:rsidRDefault="007F7A24" w:rsidP="003F7DE4">
      <w:pPr>
        <w:jc w:val="both"/>
        <w:rPr>
          <w:rFonts w:ascii="Century Gothic" w:hAnsi="Century Gothic" w:cs="Times New Roman"/>
        </w:rPr>
      </w:pPr>
    </w:p>
    <w:p w14:paraId="083EA775" w14:textId="52045C96" w:rsidR="002B31C7" w:rsidRPr="008470CB" w:rsidRDefault="002B31C7" w:rsidP="008470CB">
      <w:pPr>
        <w:jc w:val="both"/>
        <w:rPr>
          <w:rFonts w:ascii="Century Gothic" w:hAnsi="Century Gothic" w:cs="Times New Roman"/>
          <w:noProof/>
        </w:rPr>
      </w:pPr>
    </w:p>
    <w:p w14:paraId="27D73969" w14:textId="77777777" w:rsidR="008470CB" w:rsidRDefault="008470CB">
      <w:pPr>
        <w:rPr>
          <w:rFonts w:ascii="Century Gothic" w:eastAsia="Abadi MT Std Extra Light" w:hAnsi="Century Gothic" w:cstheme="majorBidi"/>
          <w:b/>
          <w:color w:val="2E74B5" w:themeColor="accent1" w:themeShade="BF"/>
          <w:sz w:val="32"/>
          <w:szCs w:val="32"/>
        </w:rPr>
      </w:pPr>
      <w:r>
        <w:rPr>
          <w:rFonts w:eastAsia="Abadi MT Std Extra Light"/>
        </w:rPr>
        <w:br w:type="page"/>
      </w:r>
    </w:p>
    <w:p w14:paraId="4564871D" w14:textId="43D7C70F" w:rsidR="00A32C50" w:rsidRPr="00A32C50" w:rsidRDefault="00A32C50" w:rsidP="00A32C50">
      <w:pPr>
        <w:pStyle w:val="Style2"/>
        <w:rPr>
          <w:rFonts w:eastAsia="Abadi MT Std Extra Light"/>
        </w:rPr>
      </w:pPr>
      <w:bookmarkStart w:id="26" w:name="_Toc64369944"/>
      <w:r>
        <w:rPr>
          <w:rFonts w:eastAsia="Abadi MT Std Extra Light"/>
        </w:rPr>
        <w:lastRenderedPageBreak/>
        <w:t>OUR TEAM</w:t>
      </w:r>
      <w:bookmarkEnd w:id="26"/>
    </w:p>
    <w:p w14:paraId="06AA0FED" w14:textId="5F345A4F" w:rsidR="00A32C50" w:rsidRDefault="00A32C50" w:rsidP="00A32C50">
      <w:pPr>
        <w:pStyle w:val="Style3"/>
        <w:rPr>
          <w:rFonts w:eastAsia="Abadi MT Std Extra Light"/>
        </w:rPr>
      </w:pPr>
      <w:bookmarkStart w:id="27" w:name="_Toc64369945"/>
      <w:r>
        <w:rPr>
          <w:rFonts w:eastAsia="Abadi MT Std Extra Light"/>
        </w:rPr>
        <w:t>Board Members</w:t>
      </w:r>
      <w:bookmarkEnd w:id="27"/>
    </w:p>
    <w:p w14:paraId="2C2A31E8" w14:textId="77777777" w:rsidR="00A32C50" w:rsidRDefault="00A32C50" w:rsidP="00A32C50">
      <w:pPr>
        <w:pStyle w:val="Style3"/>
        <w:rPr>
          <w:rFonts w:eastAsia="Abadi MT Std Extra Light"/>
        </w:rPr>
        <w:sectPr w:rsidR="00A32C50" w:rsidSect="006807FF">
          <w:type w:val="continuous"/>
          <w:pgSz w:w="12240" w:h="15840"/>
          <w:pgMar w:top="1440" w:right="1440" w:bottom="1440" w:left="1440" w:header="720" w:footer="720" w:gutter="0"/>
          <w:cols w:space="720"/>
          <w:docGrid w:linePitch="360"/>
        </w:sectPr>
      </w:pPr>
    </w:p>
    <w:p w14:paraId="767960F6" w14:textId="3ACED766" w:rsidR="00A32C50" w:rsidRDefault="00A32C50" w:rsidP="00A32C50">
      <w:pPr>
        <w:pStyle w:val="Style3"/>
        <w:rPr>
          <w:rFonts w:eastAsia="Abadi MT Std Extra Light"/>
        </w:rPr>
      </w:pPr>
    </w:p>
    <w:p w14:paraId="23751DFB" w14:textId="539E4950" w:rsidR="00A32C50" w:rsidRDefault="00A32C50" w:rsidP="00A32C50">
      <w:pPr>
        <w:pStyle w:val="NoSpacing"/>
        <w:rPr>
          <w:rFonts w:ascii="Century Gothic" w:hAnsi="Century Gothic"/>
        </w:rPr>
      </w:pPr>
      <w:r>
        <w:rPr>
          <w:noProof/>
          <w:lang w:bidi="ne-NP"/>
        </w:rPr>
        <w:drawing>
          <wp:inline distT="0" distB="0" distL="0" distR="0" wp14:anchorId="3DE458FC" wp14:editId="0668458B">
            <wp:extent cx="1379220" cy="2157813"/>
            <wp:effectExtent l="0" t="0" r="0" b="0"/>
            <wp:docPr id="49" name="Picture 49" title="Potrait of Supriya Manand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upriya.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84924" cy="2166737"/>
                    </a:xfrm>
                    <a:prstGeom prst="rect">
                      <a:avLst/>
                    </a:prstGeom>
                  </pic:spPr>
                </pic:pic>
              </a:graphicData>
            </a:graphic>
          </wp:inline>
        </w:drawing>
      </w:r>
    </w:p>
    <w:p w14:paraId="7F5E617B" w14:textId="77777777" w:rsidR="00A32C50" w:rsidRDefault="00A32C50" w:rsidP="00A32C50">
      <w:pPr>
        <w:pStyle w:val="NoSpacing"/>
        <w:jc w:val="both"/>
        <w:rPr>
          <w:rFonts w:ascii="Century Gothic" w:hAnsi="Century Gothic"/>
        </w:rPr>
      </w:pPr>
      <w:proofErr w:type="spellStart"/>
      <w:r w:rsidRPr="00A32C50">
        <w:rPr>
          <w:rFonts w:ascii="Century Gothic" w:hAnsi="Century Gothic"/>
          <w:b/>
          <w:bCs/>
        </w:rPr>
        <w:t>Supriya</w:t>
      </w:r>
      <w:proofErr w:type="spellEnd"/>
      <w:r w:rsidRPr="00A32C50">
        <w:rPr>
          <w:rFonts w:ascii="Century Gothic" w:hAnsi="Century Gothic"/>
          <w:b/>
          <w:bCs/>
        </w:rPr>
        <w:t xml:space="preserve"> </w:t>
      </w:r>
      <w:proofErr w:type="spellStart"/>
      <w:r w:rsidRPr="00A32C50">
        <w:rPr>
          <w:rFonts w:ascii="Century Gothic" w:hAnsi="Century Gothic"/>
          <w:b/>
          <w:bCs/>
        </w:rPr>
        <w:t>Manadhar</w:t>
      </w:r>
      <w:proofErr w:type="spellEnd"/>
      <w:r>
        <w:rPr>
          <w:rFonts w:ascii="Century Gothic" w:hAnsi="Century Gothic"/>
        </w:rPr>
        <w:t xml:space="preserve"> </w:t>
      </w:r>
    </w:p>
    <w:p w14:paraId="7A6F75AC" w14:textId="5F29CAF5" w:rsidR="00A32C50" w:rsidRDefault="00A32C50" w:rsidP="00A32C50">
      <w:pPr>
        <w:pStyle w:val="NoSpacing"/>
        <w:jc w:val="both"/>
        <w:rPr>
          <w:rFonts w:ascii="Century Gothic" w:hAnsi="Century Gothic"/>
        </w:rPr>
      </w:pPr>
      <w:r>
        <w:rPr>
          <w:rFonts w:ascii="Century Gothic" w:hAnsi="Century Gothic"/>
        </w:rPr>
        <w:br/>
      </w:r>
      <w:proofErr w:type="spellStart"/>
      <w:r w:rsidRPr="00A32C50">
        <w:rPr>
          <w:rFonts w:ascii="Century Gothic" w:hAnsi="Century Gothic"/>
        </w:rPr>
        <w:t>Supriya</w:t>
      </w:r>
      <w:proofErr w:type="spellEnd"/>
      <w:r w:rsidRPr="00A32C50">
        <w:rPr>
          <w:rFonts w:ascii="Century Gothic" w:hAnsi="Century Gothic"/>
        </w:rPr>
        <w:t xml:space="preserve"> is an art director and freelance illustrator. She has also dabbed in journalism, working as desk editor of The Record in 2017 - 2018. </w:t>
      </w:r>
      <w:proofErr w:type="spellStart"/>
      <w:r w:rsidRPr="00A32C50">
        <w:rPr>
          <w:rFonts w:ascii="Century Gothic" w:hAnsi="Century Gothic"/>
        </w:rPr>
        <w:t>Supriya</w:t>
      </w:r>
      <w:proofErr w:type="spellEnd"/>
      <w:r w:rsidRPr="00A32C50">
        <w:rPr>
          <w:rFonts w:ascii="Century Gothic" w:hAnsi="Century Gothic"/>
        </w:rPr>
        <w:t xml:space="preserve"> comes from formal background in the visual arts and art education. She is a feminist and a </w:t>
      </w:r>
      <w:proofErr w:type="spellStart"/>
      <w:r w:rsidRPr="00A32C50">
        <w:rPr>
          <w:rFonts w:ascii="Century Gothic" w:hAnsi="Century Gothic"/>
        </w:rPr>
        <w:t>Newa</w:t>
      </w:r>
      <w:proofErr w:type="spellEnd"/>
      <w:r w:rsidRPr="00A32C50">
        <w:rPr>
          <w:rFonts w:ascii="Century Gothic" w:hAnsi="Century Gothic"/>
        </w:rPr>
        <w:t xml:space="preserve"> activist.</w:t>
      </w:r>
    </w:p>
    <w:p w14:paraId="615C0619" w14:textId="2844B839" w:rsidR="00A32C50" w:rsidRDefault="00A32C50" w:rsidP="00A32C50">
      <w:pPr>
        <w:pStyle w:val="NoSpacing"/>
        <w:jc w:val="both"/>
        <w:rPr>
          <w:rFonts w:ascii="Century Gothic" w:hAnsi="Century Gothic"/>
        </w:rPr>
      </w:pPr>
    </w:p>
    <w:p w14:paraId="6F5C3889" w14:textId="6D8DCB6A" w:rsidR="00A32C50" w:rsidRDefault="00A32C50" w:rsidP="00A32C50">
      <w:pPr>
        <w:pStyle w:val="NoSpacing"/>
        <w:jc w:val="both"/>
        <w:rPr>
          <w:rFonts w:ascii="Century Gothic" w:hAnsi="Century Gothic"/>
        </w:rPr>
      </w:pPr>
      <w:r>
        <w:rPr>
          <w:noProof/>
          <w:lang w:bidi="ne-NP"/>
        </w:rPr>
        <w:drawing>
          <wp:inline distT="0" distB="0" distL="0" distR="0" wp14:anchorId="73C185AF" wp14:editId="5C5649A1">
            <wp:extent cx="1463040" cy="2041940"/>
            <wp:effectExtent l="0" t="0" r="3810" b="0"/>
            <wp:docPr id="48" name="Picture 48" title="Potrait of Sarita Lamich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arita.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70544" cy="2052413"/>
                    </a:xfrm>
                    <a:prstGeom prst="rect">
                      <a:avLst/>
                    </a:prstGeom>
                  </pic:spPr>
                </pic:pic>
              </a:graphicData>
            </a:graphic>
          </wp:inline>
        </w:drawing>
      </w:r>
    </w:p>
    <w:p w14:paraId="7185490A" w14:textId="491A2348" w:rsidR="00A32C50" w:rsidRDefault="00A32C50" w:rsidP="00A32C50">
      <w:pPr>
        <w:pStyle w:val="NoSpacing"/>
        <w:jc w:val="both"/>
        <w:rPr>
          <w:rFonts w:ascii="Century Gothic" w:hAnsi="Century Gothic"/>
          <w:b/>
          <w:bCs/>
        </w:rPr>
      </w:pPr>
      <w:proofErr w:type="spellStart"/>
      <w:r>
        <w:rPr>
          <w:rFonts w:ascii="Century Gothic" w:hAnsi="Century Gothic"/>
          <w:b/>
          <w:bCs/>
        </w:rPr>
        <w:t>Sarita</w:t>
      </w:r>
      <w:proofErr w:type="spellEnd"/>
      <w:r>
        <w:rPr>
          <w:rFonts w:ascii="Century Gothic" w:hAnsi="Century Gothic"/>
          <w:b/>
          <w:bCs/>
        </w:rPr>
        <w:t xml:space="preserve"> </w:t>
      </w:r>
      <w:proofErr w:type="spellStart"/>
      <w:r>
        <w:rPr>
          <w:rFonts w:ascii="Century Gothic" w:hAnsi="Century Gothic"/>
          <w:b/>
          <w:bCs/>
        </w:rPr>
        <w:t>Lamichhane</w:t>
      </w:r>
      <w:proofErr w:type="spellEnd"/>
      <w:r>
        <w:rPr>
          <w:rFonts w:ascii="Century Gothic" w:hAnsi="Century Gothic"/>
          <w:b/>
          <w:bCs/>
        </w:rPr>
        <w:t xml:space="preserve"> </w:t>
      </w:r>
    </w:p>
    <w:p w14:paraId="0AC85E98" w14:textId="6BA7A4F3" w:rsidR="00A32C50" w:rsidRDefault="00A32C50" w:rsidP="00A32C50">
      <w:pPr>
        <w:pStyle w:val="NoSpacing"/>
        <w:jc w:val="both"/>
        <w:rPr>
          <w:rFonts w:ascii="Century Gothic" w:hAnsi="Century Gothic"/>
          <w:b/>
          <w:bCs/>
        </w:rPr>
      </w:pPr>
    </w:p>
    <w:p w14:paraId="196FF125" w14:textId="7E374A16" w:rsidR="00A32C50" w:rsidRDefault="00A32C50" w:rsidP="00A32C50">
      <w:pPr>
        <w:pStyle w:val="NoSpacing"/>
        <w:jc w:val="both"/>
        <w:rPr>
          <w:rFonts w:ascii="Century Gothic" w:hAnsi="Century Gothic"/>
        </w:rPr>
      </w:pPr>
      <w:proofErr w:type="spellStart"/>
      <w:r w:rsidRPr="00A32C50">
        <w:rPr>
          <w:rFonts w:ascii="Century Gothic" w:hAnsi="Century Gothic"/>
        </w:rPr>
        <w:t>Sarita</w:t>
      </w:r>
      <w:proofErr w:type="spellEnd"/>
      <w:r w:rsidRPr="00A32C50">
        <w:rPr>
          <w:rFonts w:ascii="Century Gothic" w:hAnsi="Century Gothic"/>
        </w:rPr>
        <w:t xml:space="preserve"> is a visually impaired change maker. She is the founder of </w:t>
      </w:r>
      <w:proofErr w:type="spellStart"/>
      <w:r w:rsidRPr="00A32C50">
        <w:rPr>
          <w:rFonts w:ascii="Century Gothic" w:hAnsi="Century Gothic"/>
        </w:rPr>
        <w:t>Prayatna</w:t>
      </w:r>
      <w:proofErr w:type="spellEnd"/>
      <w:r w:rsidRPr="00A32C50">
        <w:rPr>
          <w:rFonts w:ascii="Century Gothic" w:hAnsi="Century Gothic"/>
        </w:rPr>
        <w:t xml:space="preserve"> Nepal which is an organization working to empower visually impaired women to take their lives in their own hands. Apart from this, she is also a professional motivational speaker.</w:t>
      </w:r>
    </w:p>
    <w:p w14:paraId="2A22262E" w14:textId="5722E776" w:rsidR="00A32C50" w:rsidRDefault="00A32C50" w:rsidP="00A32C50">
      <w:pPr>
        <w:pStyle w:val="NoSpacing"/>
        <w:jc w:val="both"/>
        <w:rPr>
          <w:rFonts w:ascii="Century Gothic" w:hAnsi="Century Gothic"/>
        </w:rPr>
      </w:pPr>
    </w:p>
    <w:p w14:paraId="71168397" w14:textId="776486F6" w:rsidR="00A32C50" w:rsidRDefault="00A32C50" w:rsidP="00A32C50">
      <w:pPr>
        <w:pStyle w:val="NoSpacing"/>
        <w:jc w:val="both"/>
        <w:rPr>
          <w:rFonts w:ascii="Century Gothic" w:hAnsi="Century Gothic"/>
        </w:rPr>
      </w:pPr>
      <w:r>
        <w:rPr>
          <w:noProof/>
          <w:lang w:bidi="ne-NP"/>
        </w:rPr>
        <w:drawing>
          <wp:inline distT="0" distB="0" distL="0" distR="0" wp14:anchorId="669A7A42" wp14:editId="4E760A00">
            <wp:extent cx="1531620" cy="2259663"/>
            <wp:effectExtent l="0" t="0" r="0" b="7620"/>
            <wp:docPr id="46" name="Picture 46" title="Potrait of Dovan 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an.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35932" cy="2266025"/>
                    </a:xfrm>
                    <a:prstGeom prst="rect">
                      <a:avLst/>
                    </a:prstGeom>
                  </pic:spPr>
                </pic:pic>
              </a:graphicData>
            </a:graphic>
          </wp:inline>
        </w:drawing>
      </w:r>
    </w:p>
    <w:p w14:paraId="48B00A36" w14:textId="580C393F" w:rsidR="00A32C50" w:rsidRDefault="00A32C50" w:rsidP="00A32C50">
      <w:pPr>
        <w:pStyle w:val="NoSpacing"/>
        <w:jc w:val="both"/>
        <w:rPr>
          <w:rFonts w:ascii="Century Gothic" w:hAnsi="Century Gothic"/>
          <w:b/>
          <w:bCs/>
        </w:rPr>
      </w:pPr>
      <w:proofErr w:type="spellStart"/>
      <w:r>
        <w:rPr>
          <w:rFonts w:ascii="Century Gothic" w:hAnsi="Century Gothic"/>
          <w:b/>
          <w:bCs/>
        </w:rPr>
        <w:t>Dovan</w:t>
      </w:r>
      <w:proofErr w:type="spellEnd"/>
      <w:r>
        <w:rPr>
          <w:rFonts w:ascii="Century Gothic" w:hAnsi="Century Gothic"/>
          <w:b/>
          <w:bCs/>
        </w:rPr>
        <w:t xml:space="preserve"> Rai</w:t>
      </w:r>
    </w:p>
    <w:p w14:paraId="67FD0498" w14:textId="73CE1613" w:rsidR="00A32C50" w:rsidRDefault="00A32C50" w:rsidP="00A32C50">
      <w:pPr>
        <w:pStyle w:val="NoSpacing"/>
        <w:jc w:val="both"/>
        <w:rPr>
          <w:rFonts w:ascii="Century Gothic" w:hAnsi="Century Gothic"/>
          <w:b/>
          <w:bCs/>
        </w:rPr>
      </w:pPr>
    </w:p>
    <w:p w14:paraId="4431C798" w14:textId="3F4E9A52" w:rsidR="00A32C50" w:rsidRDefault="00A32C50" w:rsidP="00A32C50">
      <w:pPr>
        <w:pStyle w:val="NoSpacing"/>
        <w:jc w:val="both"/>
        <w:rPr>
          <w:rFonts w:ascii="Century Gothic" w:hAnsi="Century Gothic"/>
        </w:rPr>
      </w:pPr>
      <w:proofErr w:type="spellStart"/>
      <w:r w:rsidRPr="00A32C50">
        <w:rPr>
          <w:rFonts w:ascii="Century Gothic" w:hAnsi="Century Gothic"/>
        </w:rPr>
        <w:t>Dovan</w:t>
      </w:r>
      <w:proofErr w:type="spellEnd"/>
      <w:r w:rsidRPr="00A32C50">
        <w:rPr>
          <w:rFonts w:ascii="Century Gothic" w:hAnsi="Century Gothic"/>
        </w:rPr>
        <w:t xml:space="preserve"> did PhD in Computer Science researching on education technology - at the intersection of education psychology, game design, datamining and Artificial Intelligence. She has worked with OLE Nepal for designing educational software for public schools of Nepal. She identifies as a feminist and socialist and she is looking for ways to make feminist socialist impact through technology, particularly AI.</w:t>
      </w:r>
    </w:p>
    <w:p w14:paraId="45831687" w14:textId="6351F68B" w:rsidR="00A32C50" w:rsidRDefault="00A32C50">
      <w:pPr>
        <w:rPr>
          <w:rFonts w:ascii="Century Gothic" w:hAnsi="Century Gothic"/>
        </w:rPr>
      </w:pPr>
      <w:r>
        <w:rPr>
          <w:rFonts w:ascii="Century Gothic" w:hAnsi="Century Gothic"/>
        </w:rPr>
        <w:br w:type="page"/>
      </w:r>
    </w:p>
    <w:p w14:paraId="5A6C22F6" w14:textId="77777777" w:rsidR="00A32C50" w:rsidRDefault="00A32C50" w:rsidP="00A32C50">
      <w:pPr>
        <w:pStyle w:val="NoSpacing"/>
        <w:jc w:val="both"/>
        <w:rPr>
          <w:rFonts w:ascii="Century Gothic" w:hAnsi="Century Gothic"/>
        </w:rPr>
      </w:pPr>
    </w:p>
    <w:p w14:paraId="39835D15" w14:textId="63F79C4B" w:rsidR="00A32C50" w:rsidRPr="00A32C50" w:rsidRDefault="00A32C50" w:rsidP="00A32C50">
      <w:pPr>
        <w:pStyle w:val="NoSpacing"/>
        <w:jc w:val="both"/>
        <w:rPr>
          <w:rFonts w:ascii="Century Gothic" w:hAnsi="Century Gothic"/>
        </w:rPr>
      </w:pPr>
      <w:r>
        <w:rPr>
          <w:noProof/>
          <w:lang w:bidi="ne-NP"/>
        </w:rPr>
        <w:drawing>
          <wp:inline distT="0" distB="0" distL="0" distR="0" wp14:anchorId="2D33D9F1" wp14:editId="596B655D">
            <wp:extent cx="1615440" cy="2412957"/>
            <wp:effectExtent l="0" t="0" r="3810" b="6985"/>
            <wp:docPr id="28" name="Picture 28" title="Potrait of Bharat Shres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harat.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9308" cy="2433672"/>
                    </a:xfrm>
                    <a:prstGeom prst="rect">
                      <a:avLst/>
                    </a:prstGeom>
                  </pic:spPr>
                </pic:pic>
              </a:graphicData>
            </a:graphic>
          </wp:inline>
        </w:drawing>
      </w:r>
    </w:p>
    <w:p w14:paraId="1819989D" w14:textId="5D6F7228" w:rsidR="00A32C50" w:rsidRPr="00A32C50" w:rsidRDefault="00A32C50" w:rsidP="00A32C50">
      <w:pPr>
        <w:pStyle w:val="NoSpacing"/>
        <w:jc w:val="both"/>
        <w:rPr>
          <w:rFonts w:ascii="Century Gothic" w:hAnsi="Century Gothic"/>
          <w:b/>
          <w:bCs/>
        </w:rPr>
      </w:pPr>
      <w:r w:rsidRPr="00A32C50">
        <w:rPr>
          <w:rFonts w:ascii="Century Gothic" w:hAnsi="Century Gothic"/>
          <w:b/>
          <w:bCs/>
        </w:rPr>
        <w:t>Bharat Shrestha</w:t>
      </w:r>
    </w:p>
    <w:p w14:paraId="177B4E70" w14:textId="7C776F7F" w:rsidR="00A32C50" w:rsidRDefault="00A32C50" w:rsidP="00A32C50">
      <w:pPr>
        <w:pStyle w:val="NoSpacing"/>
        <w:jc w:val="both"/>
        <w:rPr>
          <w:rFonts w:ascii="Century Gothic" w:hAnsi="Century Gothic"/>
        </w:rPr>
      </w:pPr>
    </w:p>
    <w:p w14:paraId="0CFD6096" w14:textId="736634D8" w:rsidR="00A32C50" w:rsidRDefault="00A32C50" w:rsidP="00A32C50">
      <w:pPr>
        <w:pStyle w:val="NoSpacing"/>
        <w:jc w:val="both"/>
        <w:rPr>
          <w:rFonts w:ascii="Century Gothic" w:hAnsi="Century Gothic"/>
        </w:rPr>
      </w:pPr>
      <w:r w:rsidRPr="00A32C50">
        <w:rPr>
          <w:rFonts w:ascii="Century Gothic" w:hAnsi="Century Gothic"/>
        </w:rPr>
        <w:t>Bharat is a professional developmental worker on the field of public health, education and social science. He is also a queer activist.</w:t>
      </w:r>
    </w:p>
    <w:p w14:paraId="00022346" w14:textId="43B9968D" w:rsidR="00A32C50" w:rsidRDefault="00A32C50" w:rsidP="00A32C50">
      <w:pPr>
        <w:pStyle w:val="NoSpacing"/>
        <w:jc w:val="both"/>
        <w:rPr>
          <w:rFonts w:ascii="Century Gothic" w:hAnsi="Century Gothic"/>
        </w:rPr>
      </w:pPr>
    </w:p>
    <w:p w14:paraId="41D178FD" w14:textId="77777777" w:rsidR="00A32C50" w:rsidRDefault="00A32C50" w:rsidP="00A32C50">
      <w:pPr>
        <w:pStyle w:val="NoSpacing"/>
        <w:jc w:val="both"/>
        <w:rPr>
          <w:rFonts w:ascii="Century Gothic" w:hAnsi="Century Gothic"/>
        </w:rPr>
      </w:pPr>
    </w:p>
    <w:p w14:paraId="30879E03" w14:textId="4433A1C7" w:rsidR="00A32C50" w:rsidRDefault="00A32C50" w:rsidP="00A32C50">
      <w:pPr>
        <w:pStyle w:val="NoSpacing"/>
        <w:jc w:val="both"/>
        <w:rPr>
          <w:rFonts w:ascii="Century Gothic" w:hAnsi="Century Gothic"/>
        </w:rPr>
      </w:pPr>
      <w:r>
        <w:rPr>
          <w:noProof/>
          <w:lang w:bidi="ne-NP"/>
        </w:rPr>
        <w:drawing>
          <wp:inline distT="0" distB="0" distL="0" distR="0" wp14:anchorId="44464C01" wp14:editId="2D8EB4D1">
            <wp:extent cx="1569720" cy="2342318"/>
            <wp:effectExtent l="0" t="0" r="0" b="1270"/>
            <wp:docPr id="47" name="Picture 47" title="Potrait of Pallavi Pa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llavi.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85521" cy="2365896"/>
                    </a:xfrm>
                    <a:prstGeom prst="rect">
                      <a:avLst/>
                    </a:prstGeom>
                  </pic:spPr>
                </pic:pic>
              </a:graphicData>
            </a:graphic>
          </wp:inline>
        </w:drawing>
      </w:r>
    </w:p>
    <w:p w14:paraId="0BD23A4B" w14:textId="08DB5819" w:rsidR="00A32C50" w:rsidRPr="00A32C50" w:rsidRDefault="00A32C50" w:rsidP="00A32C50">
      <w:pPr>
        <w:pStyle w:val="NoSpacing"/>
        <w:jc w:val="both"/>
        <w:rPr>
          <w:rFonts w:ascii="Century Gothic" w:hAnsi="Century Gothic"/>
          <w:b/>
          <w:bCs/>
        </w:rPr>
      </w:pPr>
      <w:proofErr w:type="spellStart"/>
      <w:r w:rsidRPr="00A32C50">
        <w:rPr>
          <w:rFonts w:ascii="Century Gothic" w:hAnsi="Century Gothic"/>
          <w:b/>
          <w:bCs/>
        </w:rPr>
        <w:t>Pallavi</w:t>
      </w:r>
      <w:proofErr w:type="spellEnd"/>
      <w:r w:rsidRPr="00A32C50">
        <w:rPr>
          <w:rFonts w:ascii="Century Gothic" w:hAnsi="Century Gothic"/>
          <w:b/>
          <w:bCs/>
        </w:rPr>
        <w:t xml:space="preserve"> </w:t>
      </w:r>
      <w:proofErr w:type="spellStart"/>
      <w:r w:rsidRPr="00A32C50">
        <w:rPr>
          <w:rFonts w:ascii="Century Gothic" w:hAnsi="Century Gothic"/>
          <w:b/>
          <w:bCs/>
        </w:rPr>
        <w:t>Payal</w:t>
      </w:r>
      <w:proofErr w:type="spellEnd"/>
    </w:p>
    <w:p w14:paraId="61CF5DE5" w14:textId="44995FC7" w:rsidR="00A32C50" w:rsidRDefault="00A32C50" w:rsidP="00A32C50">
      <w:pPr>
        <w:pStyle w:val="NoSpacing"/>
        <w:jc w:val="both"/>
        <w:rPr>
          <w:rFonts w:ascii="Century Gothic" w:hAnsi="Century Gothic"/>
        </w:rPr>
      </w:pPr>
    </w:p>
    <w:p w14:paraId="4AFC2C22" w14:textId="261882CF" w:rsidR="00A32C50" w:rsidRDefault="00A32C50" w:rsidP="00A32C50">
      <w:pPr>
        <w:pStyle w:val="NoSpacing"/>
        <w:jc w:val="both"/>
        <w:rPr>
          <w:rFonts w:ascii="Century Gothic" w:hAnsi="Century Gothic"/>
        </w:rPr>
      </w:pPr>
      <w:proofErr w:type="spellStart"/>
      <w:r w:rsidRPr="00A32C50">
        <w:rPr>
          <w:rFonts w:ascii="Century Gothic" w:hAnsi="Century Gothic"/>
        </w:rPr>
        <w:t>Pallavi</w:t>
      </w:r>
      <w:proofErr w:type="spellEnd"/>
      <w:r w:rsidRPr="00A32C50">
        <w:rPr>
          <w:rFonts w:ascii="Century Gothic" w:hAnsi="Century Gothic"/>
        </w:rPr>
        <w:t xml:space="preserve"> </w:t>
      </w:r>
      <w:proofErr w:type="spellStart"/>
      <w:r w:rsidRPr="00A32C50">
        <w:rPr>
          <w:rFonts w:ascii="Century Gothic" w:hAnsi="Century Gothic"/>
        </w:rPr>
        <w:t>Payal</w:t>
      </w:r>
      <w:proofErr w:type="spellEnd"/>
      <w:r w:rsidRPr="00A32C50">
        <w:rPr>
          <w:rFonts w:ascii="Century Gothic" w:hAnsi="Century Gothic"/>
        </w:rPr>
        <w:t xml:space="preserve"> is a political researcher and a feminist Mithila artist exploring ideas to re-invent Mithila art in current times to try to explain the impact of the citizenship amendment bill on </w:t>
      </w:r>
      <w:proofErr w:type="spellStart"/>
      <w:r w:rsidRPr="00A32C50">
        <w:rPr>
          <w:rFonts w:ascii="Century Gothic" w:hAnsi="Century Gothic"/>
        </w:rPr>
        <w:t>Madhesi</w:t>
      </w:r>
      <w:proofErr w:type="spellEnd"/>
      <w:r w:rsidRPr="00A32C50">
        <w:rPr>
          <w:rFonts w:ascii="Century Gothic" w:hAnsi="Century Gothic"/>
        </w:rPr>
        <w:t xml:space="preserve"> women, the culture of silencing women and other patriarchal and misogynistic mind-set that affects the lives of women, through Mithila Art.</w:t>
      </w:r>
    </w:p>
    <w:p w14:paraId="155EF513" w14:textId="54BF6601" w:rsidR="00A32C50" w:rsidRDefault="00A32C50">
      <w:pPr>
        <w:rPr>
          <w:rFonts w:ascii="Century Gothic" w:hAnsi="Century Gothic"/>
        </w:rPr>
      </w:pPr>
      <w:r>
        <w:rPr>
          <w:rFonts w:ascii="Century Gothic" w:hAnsi="Century Gothic"/>
        </w:rPr>
        <w:lastRenderedPageBreak/>
        <w:br w:type="page"/>
      </w:r>
    </w:p>
    <w:p w14:paraId="06FC289B" w14:textId="6B359C3E" w:rsidR="00A32C50" w:rsidRDefault="00A32C50" w:rsidP="00A32C50">
      <w:pPr>
        <w:pStyle w:val="Style3"/>
        <w:rPr>
          <w:rFonts w:eastAsia="Abadi MT Std Extra Light"/>
        </w:rPr>
      </w:pPr>
      <w:bookmarkStart w:id="28" w:name="_Toc64369946"/>
      <w:r>
        <w:rPr>
          <w:rFonts w:eastAsia="Abadi MT Std Extra Light"/>
        </w:rPr>
        <w:lastRenderedPageBreak/>
        <w:t>Staff Members</w:t>
      </w:r>
      <w:bookmarkEnd w:id="28"/>
    </w:p>
    <w:p w14:paraId="4DB91086" w14:textId="013CEC06" w:rsidR="00A32C50" w:rsidRDefault="00A32C50" w:rsidP="00A32C50">
      <w:pPr>
        <w:pStyle w:val="NoSpacing"/>
        <w:jc w:val="both"/>
        <w:rPr>
          <w:rFonts w:ascii="Century Gothic" w:hAnsi="Century Gothic"/>
        </w:rPr>
      </w:pPr>
      <w:r>
        <w:rPr>
          <w:noProof/>
          <w:lang w:bidi="ne-NP"/>
        </w:rPr>
        <w:drawing>
          <wp:inline distT="0" distB="0" distL="0" distR="0" wp14:anchorId="3EE589E7" wp14:editId="1EE1E944">
            <wp:extent cx="1440180" cy="2227142"/>
            <wp:effectExtent l="0" t="0" r="7620" b="1905"/>
            <wp:docPr id="44" name="Picture 44" title="Potrait of Shubha Kayas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ody And Data Colored SHUBHA.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45605" cy="2235531"/>
                    </a:xfrm>
                    <a:prstGeom prst="rect">
                      <a:avLst/>
                    </a:prstGeom>
                  </pic:spPr>
                </pic:pic>
              </a:graphicData>
            </a:graphic>
          </wp:inline>
        </w:drawing>
      </w:r>
    </w:p>
    <w:p w14:paraId="26B54C5B" w14:textId="4C1A5D48" w:rsidR="00A32C50" w:rsidRPr="00A32C50" w:rsidRDefault="00A32C50" w:rsidP="00A32C50">
      <w:pPr>
        <w:pStyle w:val="NoSpacing"/>
        <w:jc w:val="both"/>
        <w:rPr>
          <w:rFonts w:ascii="Century Gothic" w:hAnsi="Century Gothic"/>
          <w:b/>
          <w:bCs/>
        </w:rPr>
      </w:pPr>
      <w:r>
        <w:rPr>
          <w:rFonts w:ascii="Century Gothic" w:hAnsi="Century Gothic"/>
          <w:b/>
          <w:bCs/>
        </w:rPr>
        <w:t xml:space="preserve">Shubha </w:t>
      </w:r>
      <w:proofErr w:type="spellStart"/>
      <w:r>
        <w:rPr>
          <w:rFonts w:ascii="Century Gothic" w:hAnsi="Century Gothic"/>
          <w:b/>
          <w:bCs/>
        </w:rPr>
        <w:t>Kayastha</w:t>
      </w:r>
      <w:proofErr w:type="spellEnd"/>
    </w:p>
    <w:p w14:paraId="143F1108" w14:textId="77777777" w:rsidR="00A32C50" w:rsidRDefault="00A32C50" w:rsidP="00A32C50">
      <w:pPr>
        <w:pStyle w:val="NoSpacing"/>
        <w:jc w:val="both"/>
        <w:rPr>
          <w:rFonts w:ascii="Century Gothic" w:hAnsi="Century Gothic"/>
        </w:rPr>
      </w:pPr>
    </w:p>
    <w:p w14:paraId="483E6922" w14:textId="2495FCBA" w:rsidR="00A32C50" w:rsidRDefault="00FF6880" w:rsidP="00A32C50">
      <w:pPr>
        <w:pStyle w:val="NoSpacing"/>
        <w:jc w:val="both"/>
        <w:rPr>
          <w:rFonts w:ascii="Century Gothic" w:hAnsi="Century Gothic"/>
        </w:rPr>
      </w:pPr>
      <w:r>
        <w:rPr>
          <w:rFonts w:ascii="Century Gothic" w:hAnsi="Century Gothic"/>
        </w:rPr>
        <w:t xml:space="preserve">Shubha </w:t>
      </w:r>
      <w:r w:rsidR="00A32C50" w:rsidRPr="00A32C50">
        <w:rPr>
          <w:rFonts w:ascii="Century Gothic" w:hAnsi="Century Gothic"/>
        </w:rPr>
        <w:t xml:space="preserve">is the co-founder and executive director at Body &amp; Data. She comes from a background of women's sexual and reproductive health and rights (SRHR). </w:t>
      </w:r>
      <w:r>
        <w:rPr>
          <w:rFonts w:ascii="Century Gothic" w:hAnsi="Century Gothic"/>
        </w:rPr>
        <w:t>Y</w:t>
      </w:r>
      <w:r w:rsidR="00A32C50" w:rsidRPr="00A32C50">
        <w:rPr>
          <w:rFonts w:ascii="Century Gothic" w:hAnsi="Century Gothic"/>
        </w:rPr>
        <w:t xml:space="preserve">ou can find </w:t>
      </w:r>
      <w:r>
        <w:rPr>
          <w:rFonts w:ascii="Century Gothic" w:hAnsi="Century Gothic"/>
        </w:rPr>
        <w:t>her</w:t>
      </w:r>
      <w:r w:rsidR="00A32C50" w:rsidRPr="00A32C50">
        <w:rPr>
          <w:rFonts w:ascii="Century Gothic" w:hAnsi="Century Gothic"/>
        </w:rPr>
        <w:t xml:space="preserve"> talk</w:t>
      </w:r>
      <w:r>
        <w:rPr>
          <w:rFonts w:ascii="Century Gothic" w:hAnsi="Century Gothic"/>
        </w:rPr>
        <w:t>ing</w:t>
      </w:r>
      <w:r w:rsidR="00A32C50" w:rsidRPr="00A32C50">
        <w:rPr>
          <w:rFonts w:ascii="Century Gothic" w:hAnsi="Century Gothic"/>
        </w:rPr>
        <w:t xml:space="preserve"> about digital rights, feminist internet, sexual expression and pleasure!</w:t>
      </w:r>
    </w:p>
    <w:p w14:paraId="290D402B" w14:textId="77777777" w:rsidR="00FF6880" w:rsidRDefault="00FF6880" w:rsidP="00A32C50">
      <w:pPr>
        <w:pStyle w:val="NoSpacing"/>
        <w:jc w:val="both"/>
        <w:rPr>
          <w:rFonts w:ascii="Century Gothic" w:hAnsi="Century Gothic"/>
        </w:rPr>
      </w:pPr>
    </w:p>
    <w:p w14:paraId="48595A0C" w14:textId="182FC9A6" w:rsidR="00A32C50" w:rsidRDefault="00A32C50" w:rsidP="00A32C50">
      <w:pPr>
        <w:pStyle w:val="NoSpacing"/>
        <w:jc w:val="both"/>
        <w:rPr>
          <w:rFonts w:ascii="Century Gothic" w:hAnsi="Century Gothic"/>
        </w:rPr>
      </w:pPr>
    </w:p>
    <w:p w14:paraId="7C579568" w14:textId="35AE2155" w:rsidR="00A32C50" w:rsidRDefault="00A32C50" w:rsidP="00A32C50">
      <w:pPr>
        <w:pStyle w:val="NoSpacing"/>
        <w:jc w:val="both"/>
        <w:rPr>
          <w:rFonts w:ascii="Century Gothic" w:hAnsi="Century Gothic"/>
        </w:rPr>
      </w:pPr>
      <w:r>
        <w:rPr>
          <w:noProof/>
          <w:lang w:bidi="ne-NP"/>
        </w:rPr>
        <w:drawing>
          <wp:inline distT="0" distB="0" distL="0" distR="0" wp14:anchorId="70C630CD" wp14:editId="16F500D8">
            <wp:extent cx="1371600" cy="1917237"/>
            <wp:effectExtent l="0" t="0" r="0" b="6985"/>
            <wp:docPr id="42" name="Picture 42" title="Potrait of Rita Ba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dy And Data Colored RIT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84302" cy="1934992"/>
                    </a:xfrm>
                    <a:prstGeom prst="rect">
                      <a:avLst/>
                    </a:prstGeom>
                  </pic:spPr>
                </pic:pic>
              </a:graphicData>
            </a:graphic>
          </wp:inline>
        </w:drawing>
      </w:r>
    </w:p>
    <w:p w14:paraId="3DD698CE" w14:textId="5019998F" w:rsidR="00A32C50" w:rsidRPr="00A32C50" w:rsidRDefault="00A32C50" w:rsidP="00A32C50">
      <w:pPr>
        <w:pStyle w:val="NoSpacing"/>
        <w:jc w:val="both"/>
        <w:rPr>
          <w:rFonts w:ascii="Century Gothic" w:hAnsi="Century Gothic"/>
          <w:b/>
          <w:bCs/>
        </w:rPr>
      </w:pPr>
      <w:r>
        <w:rPr>
          <w:rFonts w:ascii="Century Gothic" w:hAnsi="Century Gothic"/>
          <w:b/>
          <w:bCs/>
        </w:rPr>
        <w:t xml:space="preserve">Rita </w:t>
      </w:r>
      <w:proofErr w:type="spellStart"/>
      <w:r>
        <w:rPr>
          <w:rFonts w:ascii="Century Gothic" w:hAnsi="Century Gothic"/>
          <w:b/>
          <w:bCs/>
        </w:rPr>
        <w:t>Baramu</w:t>
      </w:r>
      <w:proofErr w:type="spellEnd"/>
    </w:p>
    <w:p w14:paraId="6CB0F804" w14:textId="77777777" w:rsidR="00A32C50" w:rsidRDefault="00A32C50" w:rsidP="00A32C50">
      <w:pPr>
        <w:pStyle w:val="NoSpacing"/>
        <w:jc w:val="both"/>
        <w:rPr>
          <w:rFonts w:ascii="Century Gothic" w:hAnsi="Century Gothic"/>
        </w:rPr>
      </w:pPr>
    </w:p>
    <w:p w14:paraId="5C27A1D8" w14:textId="5DE3A153" w:rsidR="00A32C50" w:rsidRDefault="001D1D6A" w:rsidP="00A32C50">
      <w:pPr>
        <w:pStyle w:val="NoSpacing"/>
        <w:jc w:val="both"/>
        <w:rPr>
          <w:rFonts w:ascii="Century Gothic" w:hAnsi="Century Gothic"/>
        </w:rPr>
      </w:pPr>
      <w:r>
        <w:rPr>
          <w:rFonts w:ascii="Century Gothic" w:hAnsi="Century Gothic"/>
        </w:rPr>
        <w:t>Rita is a</w:t>
      </w:r>
      <w:r w:rsidR="00A32C50" w:rsidRPr="00A32C50">
        <w:rPr>
          <w:rFonts w:ascii="Century Gothic" w:hAnsi="Century Gothic"/>
        </w:rPr>
        <w:t xml:space="preserve"> feminist writer </w:t>
      </w:r>
      <w:r>
        <w:rPr>
          <w:rFonts w:ascii="Century Gothic" w:hAnsi="Century Gothic"/>
        </w:rPr>
        <w:t xml:space="preserve">who </w:t>
      </w:r>
      <w:r w:rsidR="00A32C50" w:rsidRPr="00A32C50">
        <w:rPr>
          <w:rFonts w:ascii="Century Gothic" w:hAnsi="Century Gothic"/>
        </w:rPr>
        <w:t>comes from the background of gender, law and land rights. You will always find her speaking her mind about women's, ethnic and minorities' issues, and leading with a feminist perspective at Body &amp; Data. Being paradox of loud laugh and soft voice, Rita is a force to reckon with.</w:t>
      </w:r>
    </w:p>
    <w:p w14:paraId="74C6A5E0" w14:textId="6BAD8E91" w:rsidR="009003A7" w:rsidRDefault="009003A7" w:rsidP="00A32C50">
      <w:pPr>
        <w:pStyle w:val="NoSpacing"/>
        <w:jc w:val="both"/>
        <w:rPr>
          <w:rFonts w:ascii="Century Gothic" w:hAnsi="Century Gothic"/>
        </w:rPr>
      </w:pPr>
      <w:r>
        <w:rPr>
          <w:noProof/>
          <w:lang w:bidi="ne-NP"/>
        </w:rPr>
        <w:lastRenderedPageBreak/>
        <w:drawing>
          <wp:inline distT="0" distB="0" distL="0" distR="0" wp14:anchorId="7C433095" wp14:editId="1F4F5FF8">
            <wp:extent cx="1653540" cy="2214428"/>
            <wp:effectExtent l="0" t="0" r="3810" b="0"/>
            <wp:docPr id="41" name="Picture 41" title="Potrait of Kabita 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dy And Data Colored KABIT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63481" cy="2227741"/>
                    </a:xfrm>
                    <a:prstGeom prst="rect">
                      <a:avLst/>
                    </a:prstGeom>
                  </pic:spPr>
                </pic:pic>
              </a:graphicData>
            </a:graphic>
          </wp:inline>
        </w:drawing>
      </w:r>
    </w:p>
    <w:p w14:paraId="3367C890" w14:textId="6F8F7F95" w:rsidR="009003A7" w:rsidRPr="00A32C50" w:rsidRDefault="009003A7" w:rsidP="009003A7">
      <w:pPr>
        <w:pStyle w:val="NoSpacing"/>
        <w:jc w:val="both"/>
        <w:rPr>
          <w:rFonts w:ascii="Century Gothic" w:hAnsi="Century Gothic"/>
          <w:b/>
          <w:bCs/>
        </w:rPr>
      </w:pPr>
      <w:r>
        <w:rPr>
          <w:rFonts w:ascii="Century Gothic" w:hAnsi="Century Gothic"/>
          <w:b/>
          <w:bCs/>
        </w:rPr>
        <w:t>Kabita Rai</w:t>
      </w:r>
    </w:p>
    <w:p w14:paraId="2F85F8C8" w14:textId="77777777" w:rsidR="009003A7" w:rsidRDefault="009003A7" w:rsidP="009003A7">
      <w:pPr>
        <w:pStyle w:val="NoSpacing"/>
        <w:jc w:val="both"/>
        <w:rPr>
          <w:rFonts w:ascii="Century Gothic" w:hAnsi="Century Gothic"/>
        </w:rPr>
      </w:pPr>
    </w:p>
    <w:p w14:paraId="74418268" w14:textId="23E78BAC" w:rsidR="00A32C50" w:rsidRDefault="009003A7" w:rsidP="00A32C50">
      <w:pPr>
        <w:pStyle w:val="NoSpacing"/>
        <w:jc w:val="both"/>
        <w:rPr>
          <w:rFonts w:ascii="Century Gothic" w:hAnsi="Century Gothic"/>
        </w:rPr>
      </w:pPr>
      <w:r w:rsidRPr="009003A7">
        <w:rPr>
          <w:rFonts w:ascii="Century Gothic" w:hAnsi="Century Gothic"/>
        </w:rPr>
        <w:t>Kabita is a feminist and LLB graduate with masters in Gender Studies. She has a history of working with child and youth at risk, and is invol</w:t>
      </w:r>
      <w:r w:rsidR="001D1D6A">
        <w:rPr>
          <w:rFonts w:ascii="Century Gothic" w:hAnsi="Century Gothic"/>
        </w:rPr>
        <w:t xml:space="preserve">ved in the indigenous movement. </w:t>
      </w:r>
      <w:r w:rsidRPr="009003A7">
        <w:rPr>
          <w:rFonts w:ascii="Century Gothic" w:hAnsi="Century Gothic"/>
        </w:rPr>
        <w:t xml:space="preserve">Kabita is also associated with </w:t>
      </w:r>
      <w:proofErr w:type="spellStart"/>
      <w:r w:rsidRPr="009003A7">
        <w:rPr>
          <w:rFonts w:ascii="Century Gothic" w:hAnsi="Century Gothic"/>
        </w:rPr>
        <w:t>Abiral</w:t>
      </w:r>
      <w:proofErr w:type="spellEnd"/>
      <w:r w:rsidRPr="009003A7">
        <w:rPr>
          <w:rFonts w:ascii="Century Gothic" w:hAnsi="Century Gothic"/>
        </w:rPr>
        <w:t xml:space="preserve"> - The Arts Group and Accountability Lab as Nepal Accountability Incubator</w:t>
      </w:r>
    </w:p>
    <w:p w14:paraId="676E4415" w14:textId="77777777" w:rsidR="00FF6880" w:rsidRDefault="00FF6880" w:rsidP="00A32C50">
      <w:pPr>
        <w:pStyle w:val="NoSpacing"/>
        <w:jc w:val="both"/>
        <w:rPr>
          <w:rFonts w:ascii="Century Gothic" w:hAnsi="Century Gothic"/>
        </w:rPr>
      </w:pPr>
    </w:p>
    <w:p w14:paraId="384692C5" w14:textId="135BBE3C" w:rsidR="009003A7" w:rsidRDefault="009003A7" w:rsidP="00A32C50">
      <w:pPr>
        <w:pStyle w:val="NoSpacing"/>
        <w:jc w:val="both"/>
        <w:rPr>
          <w:rFonts w:ascii="Century Gothic" w:hAnsi="Century Gothic"/>
        </w:rPr>
      </w:pPr>
    </w:p>
    <w:p w14:paraId="419DC8A8" w14:textId="32487F15" w:rsidR="009003A7" w:rsidRDefault="009003A7" w:rsidP="00A32C50">
      <w:pPr>
        <w:pStyle w:val="NoSpacing"/>
        <w:jc w:val="both"/>
        <w:rPr>
          <w:rFonts w:ascii="Century Gothic" w:hAnsi="Century Gothic"/>
        </w:rPr>
      </w:pPr>
      <w:r>
        <w:rPr>
          <w:noProof/>
          <w:lang w:bidi="ne-NP"/>
        </w:rPr>
        <w:drawing>
          <wp:inline distT="0" distB="0" distL="0" distR="0" wp14:anchorId="0BF178D8" wp14:editId="6A1B3C35">
            <wp:extent cx="1390268" cy="2026920"/>
            <wp:effectExtent l="0" t="0" r="635" b="0"/>
            <wp:docPr id="45" name="Picture 45" title="Potrait of Youba 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ody And Data Colored YOUBA.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99129" cy="2039838"/>
                    </a:xfrm>
                    <a:prstGeom prst="rect">
                      <a:avLst/>
                    </a:prstGeom>
                  </pic:spPr>
                </pic:pic>
              </a:graphicData>
            </a:graphic>
          </wp:inline>
        </w:drawing>
      </w:r>
    </w:p>
    <w:p w14:paraId="22401E80" w14:textId="4598931C" w:rsidR="009003A7" w:rsidRPr="009003A7" w:rsidRDefault="009003A7" w:rsidP="00A32C50">
      <w:pPr>
        <w:pStyle w:val="NoSpacing"/>
        <w:jc w:val="both"/>
        <w:rPr>
          <w:rFonts w:ascii="Century Gothic" w:hAnsi="Century Gothic"/>
          <w:b/>
          <w:bCs/>
        </w:rPr>
      </w:pPr>
      <w:r w:rsidRPr="009003A7">
        <w:rPr>
          <w:rFonts w:ascii="Century Gothic" w:hAnsi="Century Gothic"/>
          <w:b/>
          <w:bCs/>
        </w:rPr>
        <w:t>Youba Rai</w:t>
      </w:r>
    </w:p>
    <w:p w14:paraId="095078EF" w14:textId="358D6E39" w:rsidR="009003A7" w:rsidRDefault="009003A7" w:rsidP="00A32C50">
      <w:pPr>
        <w:pStyle w:val="NoSpacing"/>
        <w:jc w:val="both"/>
        <w:rPr>
          <w:rFonts w:ascii="Century Gothic" w:hAnsi="Century Gothic"/>
        </w:rPr>
      </w:pPr>
    </w:p>
    <w:p w14:paraId="0DCA5DB2" w14:textId="42848B48" w:rsidR="009003A7" w:rsidRDefault="009003A7" w:rsidP="00A32C50">
      <w:pPr>
        <w:pStyle w:val="NoSpacing"/>
        <w:jc w:val="both"/>
        <w:rPr>
          <w:rFonts w:ascii="Century Gothic" w:hAnsi="Century Gothic"/>
        </w:rPr>
      </w:pPr>
      <w:r w:rsidRPr="009003A7">
        <w:rPr>
          <w:rFonts w:ascii="Century Gothic" w:hAnsi="Century Gothic"/>
        </w:rPr>
        <w:t xml:space="preserve">Youba has been handling the administration and finances of Body &amp; Data. Originally from </w:t>
      </w:r>
      <w:proofErr w:type="spellStart"/>
      <w:r w:rsidRPr="009003A7">
        <w:rPr>
          <w:rFonts w:ascii="Century Gothic" w:hAnsi="Century Gothic"/>
        </w:rPr>
        <w:t>Sankhuwasabha</w:t>
      </w:r>
      <w:proofErr w:type="spellEnd"/>
      <w:r w:rsidRPr="009003A7">
        <w:rPr>
          <w:rFonts w:ascii="Century Gothic" w:hAnsi="Century Gothic"/>
        </w:rPr>
        <w:t>, Youba has been working in the field for past 7 years. She is definitely residential superwoman.</w:t>
      </w:r>
    </w:p>
    <w:p w14:paraId="71E01F3F" w14:textId="10D9A48D" w:rsidR="009003A7" w:rsidRDefault="009003A7" w:rsidP="00A32C50">
      <w:pPr>
        <w:pStyle w:val="NoSpacing"/>
        <w:jc w:val="both"/>
        <w:rPr>
          <w:rFonts w:ascii="Century Gothic" w:hAnsi="Century Gothic"/>
        </w:rPr>
      </w:pPr>
    </w:p>
    <w:p w14:paraId="088A6209" w14:textId="6D4AD79E" w:rsidR="009003A7" w:rsidRDefault="009003A7" w:rsidP="00A32C50">
      <w:pPr>
        <w:pStyle w:val="NoSpacing"/>
        <w:jc w:val="both"/>
        <w:rPr>
          <w:rFonts w:ascii="Century Gothic" w:hAnsi="Century Gothic"/>
        </w:rPr>
      </w:pPr>
      <w:r>
        <w:rPr>
          <w:noProof/>
          <w:lang w:bidi="ne-NP"/>
        </w:rPr>
        <w:lastRenderedPageBreak/>
        <w:drawing>
          <wp:inline distT="0" distB="0" distL="0" distR="0" wp14:anchorId="6B3ECD3E" wp14:editId="363AA8A7">
            <wp:extent cx="1418454" cy="1866900"/>
            <wp:effectExtent l="0" t="0" r="0" b="0"/>
            <wp:docPr id="43" name="Picture 43" title="Potrait for Shripa Prad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ody And Data Colored SHRIPA.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28088" cy="1879580"/>
                    </a:xfrm>
                    <a:prstGeom prst="rect">
                      <a:avLst/>
                    </a:prstGeom>
                  </pic:spPr>
                </pic:pic>
              </a:graphicData>
            </a:graphic>
          </wp:inline>
        </w:drawing>
      </w:r>
    </w:p>
    <w:p w14:paraId="6D8A082B" w14:textId="5627ACBC" w:rsidR="00A32C50" w:rsidRDefault="00A32C50" w:rsidP="00A32C50">
      <w:pPr>
        <w:pStyle w:val="NoSpacing"/>
      </w:pPr>
    </w:p>
    <w:p w14:paraId="4B1A8B0D" w14:textId="3992A94F" w:rsidR="009003A7" w:rsidRDefault="009003A7" w:rsidP="00A32C50">
      <w:pPr>
        <w:pStyle w:val="NoSpacing"/>
      </w:pPr>
    </w:p>
    <w:p w14:paraId="4A760F2B" w14:textId="77777777" w:rsidR="009003A7" w:rsidRDefault="009003A7" w:rsidP="00A32C50">
      <w:pPr>
        <w:pStyle w:val="NoSpacing"/>
        <w:sectPr w:rsidR="009003A7" w:rsidSect="006807FF">
          <w:type w:val="continuous"/>
          <w:pgSz w:w="12240" w:h="15840"/>
          <w:pgMar w:top="1440" w:right="1440" w:bottom="1440" w:left="1440" w:header="720" w:footer="720" w:gutter="0"/>
          <w:cols w:num="2" w:space="720"/>
          <w:docGrid w:linePitch="360"/>
        </w:sectPr>
      </w:pPr>
    </w:p>
    <w:p w14:paraId="72868919" w14:textId="57E7B133" w:rsidR="009003A7" w:rsidRPr="009003A7" w:rsidRDefault="009003A7" w:rsidP="009003A7">
      <w:pPr>
        <w:pStyle w:val="NoSpacing"/>
        <w:jc w:val="both"/>
        <w:rPr>
          <w:rFonts w:ascii="Century Gothic" w:hAnsi="Century Gothic"/>
          <w:b/>
          <w:bCs/>
        </w:rPr>
      </w:pPr>
      <w:r>
        <w:rPr>
          <w:rFonts w:ascii="Century Gothic" w:hAnsi="Century Gothic"/>
          <w:b/>
          <w:bCs/>
        </w:rPr>
        <w:lastRenderedPageBreak/>
        <w:t>Shripa Pradhan</w:t>
      </w:r>
    </w:p>
    <w:p w14:paraId="2E46759A" w14:textId="77777777" w:rsidR="009003A7" w:rsidRDefault="009003A7" w:rsidP="009003A7">
      <w:pPr>
        <w:pStyle w:val="NoSpacing"/>
        <w:jc w:val="both"/>
        <w:rPr>
          <w:rFonts w:ascii="Century Gothic" w:hAnsi="Century Gothic"/>
        </w:rPr>
      </w:pPr>
    </w:p>
    <w:p w14:paraId="2333B495" w14:textId="01A4A6C8" w:rsidR="00A32C50" w:rsidRDefault="009003A7" w:rsidP="00AA2B2E">
      <w:pPr>
        <w:pStyle w:val="NoSpacing"/>
        <w:jc w:val="both"/>
        <w:rPr>
          <w:rFonts w:cstheme="majorBidi"/>
          <w:sz w:val="32"/>
          <w:szCs w:val="32"/>
        </w:rPr>
      </w:pPr>
      <w:r w:rsidRPr="009003A7">
        <w:rPr>
          <w:rFonts w:ascii="Century Gothic" w:hAnsi="Century Gothic"/>
        </w:rPr>
        <w:t>Shripa is a feminist and has been a debater in the past. She is a psychology major and loves Narratives Practices. You can always catch her enthusiastically speaking about BTS, her favorite band.</w:t>
      </w:r>
      <w:r w:rsidR="00A32C50">
        <w:br w:type="page"/>
      </w:r>
    </w:p>
    <w:p w14:paraId="7E1818B1" w14:textId="0BDFC921" w:rsidR="002B31C7" w:rsidRPr="008F0E6F" w:rsidRDefault="0028776F" w:rsidP="003F7DE4">
      <w:pPr>
        <w:pStyle w:val="Style2"/>
        <w:jc w:val="both"/>
        <w:rPr>
          <w:rFonts w:eastAsia="Abadi MT Std Extra Light"/>
        </w:rPr>
      </w:pPr>
      <w:bookmarkStart w:id="29" w:name="_Toc64369947"/>
      <w:r w:rsidRPr="008F0E6F">
        <w:rPr>
          <w:rFonts w:eastAsia="Abadi MT Std Extra Light"/>
        </w:rPr>
        <w:lastRenderedPageBreak/>
        <w:t>PARTNERS AND SUPPORTERS</w:t>
      </w:r>
      <w:bookmarkEnd w:id="29"/>
    </w:p>
    <w:p w14:paraId="7D7848EA" w14:textId="77777777" w:rsidR="002B31C7" w:rsidRPr="008F0E6F" w:rsidRDefault="002B31C7" w:rsidP="003F7DE4">
      <w:pPr>
        <w:jc w:val="both"/>
        <w:rPr>
          <w:rFonts w:ascii="Century Gothic" w:eastAsia="Abadi MT Std Extra Light" w:hAnsi="Century Gothic" w:cs="Times New Roman"/>
        </w:rPr>
      </w:pPr>
    </w:p>
    <w:p w14:paraId="0A923AB6" w14:textId="758EF1E9" w:rsidR="002B31C7" w:rsidRPr="008F0E6F" w:rsidRDefault="002B31C7" w:rsidP="003F7DE4">
      <w:pPr>
        <w:pStyle w:val="NormalWeb"/>
        <w:jc w:val="both"/>
        <w:rPr>
          <w:rFonts w:ascii="Century Gothic" w:hAnsi="Century Gothic"/>
          <w:noProof/>
          <w:sz w:val="22"/>
          <w:szCs w:val="22"/>
        </w:rPr>
      </w:pPr>
      <w:r w:rsidRPr="008F0E6F">
        <w:rPr>
          <w:rFonts w:ascii="Century Gothic" w:hAnsi="Century Gothic"/>
          <w:sz w:val="22"/>
          <w:szCs w:val="22"/>
        </w:rPr>
        <w:t xml:space="preserve">We would like to thank our partners and supporters, who believed in our goals and helped shape the organization for </w:t>
      </w:r>
      <w:r w:rsidR="00BD3BA5" w:rsidRPr="008F0E6F">
        <w:rPr>
          <w:rFonts w:ascii="Century Gothic" w:hAnsi="Century Gothic"/>
          <w:sz w:val="22"/>
          <w:szCs w:val="22"/>
        </w:rPr>
        <w:t>2020</w:t>
      </w:r>
      <w:r w:rsidRPr="008F0E6F">
        <w:rPr>
          <w:rFonts w:ascii="Century Gothic" w:hAnsi="Century Gothic"/>
          <w:sz w:val="22"/>
          <w:szCs w:val="22"/>
        </w:rPr>
        <w:t xml:space="preserve">. We also </w:t>
      </w:r>
      <w:r w:rsidR="00BD3BA5" w:rsidRPr="008F0E6F">
        <w:rPr>
          <w:rFonts w:ascii="Century Gothic" w:hAnsi="Century Gothic"/>
          <w:sz w:val="22"/>
          <w:szCs w:val="22"/>
        </w:rPr>
        <w:t xml:space="preserve">appreciate Vision for Change for their support. </w:t>
      </w:r>
    </w:p>
    <w:p w14:paraId="26E31BC7" w14:textId="151413BB" w:rsidR="002B31C7" w:rsidRPr="008F0E6F" w:rsidRDefault="003858F9" w:rsidP="003F7DE4">
      <w:pPr>
        <w:pStyle w:val="NormalWeb"/>
        <w:jc w:val="both"/>
        <w:rPr>
          <w:rFonts w:ascii="Century Gothic" w:hAnsi="Century Gothic"/>
          <w:sz w:val="22"/>
          <w:szCs w:val="22"/>
        </w:rPr>
      </w:pPr>
      <w:r w:rsidRPr="008F0E6F">
        <w:rPr>
          <w:rFonts w:ascii="Century Gothic" w:hAnsi="Century Gothic"/>
          <w:noProof/>
          <w:sz w:val="22"/>
          <w:szCs w:val="22"/>
          <w:lang w:bidi="ne-NP"/>
        </w:rPr>
        <w:drawing>
          <wp:inline distT="0" distB="0" distL="0" distR="0" wp14:anchorId="04153029" wp14:editId="3BE53E2E">
            <wp:extent cx="1379768" cy="779584"/>
            <wp:effectExtent l="0" t="0" r="0" b="1905"/>
            <wp:docPr id="67" name="Picture 67" title="Logo of Foundation for Just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JS Logo.png"/>
                    <pic:cNvPicPr/>
                  </pic:nvPicPr>
                  <pic:blipFill>
                    <a:blip r:embed="rId64">
                      <a:extLst>
                        <a:ext uri="{28A0092B-C50C-407E-A947-70E740481C1C}">
                          <a14:useLocalDpi xmlns:a14="http://schemas.microsoft.com/office/drawing/2010/main" val="0"/>
                        </a:ext>
                      </a:extLst>
                    </a:blip>
                    <a:stretch>
                      <a:fillRect/>
                    </a:stretch>
                  </pic:blipFill>
                  <pic:spPr>
                    <a:xfrm>
                      <a:off x="0" y="0"/>
                      <a:ext cx="1379768" cy="779584"/>
                    </a:xfrm>
                    <a:prstGeom prst="rect">
                      <a:avLst/>
                    </a:prstGeom>
                  </pic:spPr>
                </pic:pic>
              </a:graphicData>
            </a:graphic>
          </wp:inline>
        </w:drawing>
      </w:r>
      <w:r w:rsidR="002B31C7" w:rsidRPr="008F0E6F">
        <w:rPr>
          <w:rFonts w:ascii="Century Gothic" w:hAnsi="Century Gothic"/>
          <w:sz w:val="22"/>
          <w:szCs w:val="22"/>
        </w:rPr>
        <w:t xml:space="preserve">  </w:t>
      </w:r>
      <w:r w:rsidR="000D1E68" w:rsidRPr="008F0E6F">
        <w:rPr>
          <w:rFonts w:ascii="Century Gothic" w:hAnsi="Century Gothic"/>
          <w:noProof/>
          <w:sz w:val="22"/>
          <w:szCs w:val="22"/>
          <w:lang w:bidi="ne-NP"/>
        </w:rPr>
        <w:drawing>
          <wp:inline distT="0" distB="0" distL="0" distR="0" wp14:anchorId="3E45A608" wp14:editId="10FF441F">
            <wp:extent cx="1666240" cy="896620"/>
            <wp:effectExtent l="0" t="0" r="0" b="0"/>
            <wp:docPr id="66" name="Picture 66" title="logo of assoication for progressive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PC Logo.png"/>
                    <pic:cNvPicPr/>
                  </pic:nvPicPr>
                  <pic:blipFill>
                    <a:blip r:embed="rId65">
                      <a:extLst>
                        <a:ext uri="{28A0092B-C50C-407E-A947-70E740481C1C}">
                          <a14:useLocalDpi xmlns:a14="http://schemas.microsoft.com/office/drawing/2010/main" val="0"/>
                        </a:ext>
                      </a:extLst>
                    </a:blip>
                    <a:stretch>
                      <a:fillRect/>
                    </a:stretch>
                  </pic:blipFill>
                  <pic:spPr>
                    <a:xfrm>
                      <a:off x="0" y="0"/>
                      <a:ext cx="1666240" cy="896620"/>
                    </a:xfrm>
                    <a:prstGeom prst="rect">
                      <a:avLst/>
                    </a:prstGeom>
                  </pic:spPr>
                </pic:pic>
              </a:graphicData>
            </a:graphic>
          </wp:inline>
        </w:drawing>
      </w:r>
    </w:p>
    <w:p w14:paraId="71AD7BF4" w14:textId="4A06A7C8" w:rsidR="002B31C7" w:rsidRPr="008F0E6F" w:rsidRDefault="002B31C7" w:rsidP="003F7DE4">
      <w:pPr>
        <w:pStyle w:val="NormalWeb"/>
        <w:jc w:val="both"/>
        <w:rPr>
          <w:rFonts w:ascii="Century Gothic" w:hAnsi="Century Gothic"/>
          <w:sz w:val="22"/>
          <w:szCs w:val="22"/>
        </w:rPr>
      </w:pPr>
    </w:p>
    <w:p w14:paraId="5DFA1350" w14:textId="77777777" w:rsidR="003F7DE4" w:rsidRPr="008F0E6F" w:rsidRDefault="003F7DE4" w:rsidP="003F7DE4">
      <w:pPr>
        <w:jc w:val="both"/>
        <w:rPr>
          <w:rFonts w:ascii="Century Gothic" w:eastAsia="Abadi MT Std Extra Light" w:hAnsi="Century Gothic" w:cs="Times New Roman"/>
        </w:rPr>
      </w:pPr>
    </w:p>
    <w:p w14:paraId="3C95E30C" w14:textId="77777777" w:rsidR="003F7DE4" w:rsidRPr="008F0E6F" w:rsidRDefault="003F7DE4" w:rsidP="003F7DE4">
      <w:pPr>
        <w:jc w:val="both"/>
        <w:rPr>
          <w:rFonts w:ascii="Century Gothic" w:eastAsia="Abadi MT Std Extra Light" w:hAnsi="Century Gothic" w:cs="Times New Roman"/>
        </w:rPr>
      </w:pPr>
    </w:p>
    <w:p w14:paraId="3E3C7429" w14:textId="2E8ECE4A" w:rsidR="003F7DE4" w:rsidRPr="008F0E6F" w:rsidRDefault="003F7DE4" w:rsidP="003F7DE4">
      <w:pPr>
        <w:jc w:val="both"/>
        <w:rPr>
          <w:rFonts w:ascii="Century Gothic" w:hAnsi="Century Gothic"/>
        </w:rPr>
      </w:pPr>
      <w:r w:rsidRPr="008F0E6F">
        <w:rPr>
          <w:rFonts w:ascii="Century Gothic" w:hAnsi="Century Gothic"/>
        </w:rPr>
        <w:t xml:space="preserve"> </w:t>
      </w:r>
    </w:p>
    <w:p w14:paraId="477541A3" w14:textId="56AD71E8" w:rsidR="003F7DE4" w:rsidRPr="008F0E6F" w:rsidRDefault="003F7DE4" w:rsidP="003F7DE4">
      <w:pPr>
        <w:jc w:val="both"/>
        <w:rPr>
          <w:rFonts w:ascii="Century Gothic" w:eastAsia="Abadi MT Std Extra Light" w:hAnsi="Century Gothic" w:cs="Times New Roman"/>
        </w:rPr>
      </w:pPr>
      <w:r w:rsidRPr="008F0E6F">
        <w:rPr>
          <w:rFonts w:ascii="Century Gothic" w:eastAsia="Abadi MT Std Extra Light" w:hAnsi="Century Gothic" w:cs="Times New Roman"/>
        </w:rPr>
        <w:br w:type="page"/>
      </w:r>
    </w:p>
    <w:p w14:paraId="2779379A" w14:textId="270D61FF" w:rsidR="002B31C7" w:rsidRPr="008F0E6F" w:rsidRDefault="002B31C7" w:rsidP="003F7DE4">
      <w:pPr>
        <w:jc w:val="both"/>
        <w:rPr>
          <w:rFonts w:ascii="Century Gothic" w:eastAsia="Abadi MT Std Extra Light" w:hAnsi="Century Gothic" w:cs="Times New Roman"/>
        </w:rPr>
      </w:pPr>
      <w:r w:rsidRPr="008F0E6F">
        <w:rPr>
          <w:rFonts w:ascii="Century Gothic" w:eastAsia="Abadi MT Std Extra Light" w:hAnsi="Century Gothic" w:cs="Times New Roman"/>
        </w:rPr>
        <w:lastRenderedPageBreak/>
        <w:t>We again, would like to thank all of our team members, ally organizations, partners, and enthusiasti</w:t>
      </w:r>
      <w:r w:rsidR="000B4C9B" w:rsidRPr="008F0E6F">
        <w:rPr>
          <w:rFonts w:ascii="Century Gothic" w:eastAsia="Abadi MT Std Extra Light" w:hAnsi="Century Gothic" w:cs="Times New Roman"/>
        </w:rPr>
        <w:t xml:space="preserve">c individuals for making 2020 a year for </w:t>
      </w:r>
      <w:r w:rsidRPr="008F0E6F">
        <w:rPr>
          <w:rFonts w:ascii="Century Gothic" w:eastAsia="Abadi MT Std Extra Light" w:hAnsi="Century Gothic" w:cs="Times New Roman"/>
        </w:rPr>
        <w:t>collective movement,</w:t>
      </w:r>
      <w:r w:rsidR="000B4C9B" w:rsidRPr="008F0E6F">
        <w:rPr>
          <w:rFonts w:ascii="Century Gothic" w:eastAsia="Abadi MT Std Extra Light" w:hAnsi="Century Gothic" w:cs="Times New Roman"/>
        </w:rPr>
        <w:t xml:space="preserve"> care, support and resistance</w:t>
      </w:r>
      <w:r w:rsidRPr="008F0E6F">
        <w:rPr>
          <w:rFonts w:ascii="Century Gothic" w:eastAsia="Abadi MT Std Extra Light" w:hAnsi="Century Gothic" w:cs="Times New Roman"/>
        </w:rPr>
        <w:t xml:space="preserve"> as we strive forward for integration of feminism, technology and internet rights. We hope to increase more autonomous participation, agency and visibility of women and queer people online through digitally secure strategies in 2021.</w:t>
      </w:r>
    </w:p>
    <w:p w14:paraId="7056E170" w14:textId="77777777" w:rsidR="002B31C7" w:rsidRPr="008F0E6F" w:rsidRDefault="002B31C7" w:rsidP="003F7DE4">
      <w:pPr>
        <w:jc w:val="center"/>
        <w:rPr>
          <w:rFonts w:ascii="Century Gothic" w:hAnsi="Century Gothic" w:cs="Times New Roman"/>
          <w:noProof/>
        </w:rPr>
      </w:pPr>
      <w:r w:rsidRPr="008F0E6F">
        <w:rPr>
          <w:rFonts w:ascii="Century Gothic" w:hAnsi="Century Gothic" w:cs="Times New Roman"/>
          <w:noProof/>
          <w:lang w:bidi="ne-NP"/>
        </w:rPr>
        <w:drawing>
          <wp:inline distT="0" distB="0" distL="0" distR="0" wp14:anchorId="4088BF74" wp14:editId="5B62F30A">
            <wp:extent cx="1657350" cy="1651000"/>
            <wp:effectExtent l="0" t="0" r="0" b="0"/>
            <wp:docPr id="71" name="Picture 71" title="Body &amp; Dat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38742194_401704223690915_7970061783442391040_n.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57350" cy="1651000"/>
                    </a:xfrm>
                    <a:prstGeom prst="rect">
                      <a:avLst/>
                    </a:prstGeom>
                  </pic:spPr>
                </pic:pic>
              </a:graphicData>
            </a:graphic>
          </wp:inline>
        </w:drawing>
      </w:r>
    </w:p>
    <w:p w14:paraId="5013855D" w14:textId="77777777" w:rsidR="002B31C7" w:rsidRPr="008F0E6F" w:rsidRDefault="002B31C7" w:rsidP="003F7DE4">
      <w:pPr>
        <w:jc w:val="both"/>
        <w:rPr>
          <w:rFonts w:ascii="Century Gothic" w:hAnsi="Century Gothic" w:cs="Times New Roman"/>
        </w:rPr>
      </w:pPr>
    </w:p>
    <w:p w14:paraId="17F02E68" w14:textId="77777777" w:rsidR="002B31C7" w:rsidRPr="008F0E6F" w:rsidRDefault="002B31C7" w:rsidP="003F7DE4">
      <w:pPr>
        <w:jc w:val="center"/>
        <w:rPr>
          <w:rFonts w:ascii="Century Gothic" w:hAnsi="Century Gothic" w:cs="Times New Roman"/>
        </w:rPr>
      </w:pPr>
      <w:r w:rsidRPr="008F0E6F">
        <w:rPr>
          <w:rFonts w:ascii="Century Gothic" w:hAnsi="Century Gothic" w:cs="Times New Roman"/>
        </w:rPr>
        <w:t>Website:</w:t>
      </w:r>
      <w:r w:rsidRPr="008F0E6F">
        <w:rPr>
          <w:rFonts w:ascii="Century Gothic" w:hAnsi="Century Gothic" w:cs="Times New Roman"/>
        </w:rPr>
        <w:br/>
        <w:t>bodyanddata.org</w:t>
      </w:r>
    </w:p>
    <w:p w14:paraId="74311BA7" w14:textId="77777777" w:rsidR="002B31C7" w:rsidRPr="008F0E6F" w:rsidRDefault="002B31C7" w:rsidP="003F7DE4">
      <w:pPr>
        <w:jc w:val="center"/>
        <w:rPr>
          <w:rFonts w:ascii="Century Gothic" w:hAnsi="Century Gothic" w:cs="Times New Roman"/>
        </w:rPr>
      </w:pPr>
    </w:p>
    <w:p w14:paraId="1AFEC7A3" w14:textId="77777777" w:rsidR="002B31C7" w:rsidRPr="008F0E6F" w:rsidRDefault="002B31C7" w:rsidP="003F7DE4">
      <w:pPr>
        <w:jc w:val="center"/>
        <w:rPr>
          <w:rFonts w:ascii="Century Gothic" w:hAnsi="Century Gothic" w:cs="Times New Roman"/>
        </w:rPr>
      </w:pPr>
      <w:r w:rsidRPr="008F0E6F">
        <w:rPr>
          <w:rFonts w:ascii="Century Gothic" w:hAnsi="Century Gothic" w:cs="Times New Roman"/>
        </w:rPr>
        <w:t>Twitter/Instagram/Facebook:</w:t>
      </w:r>
      <w:r w:rsidRPr="008F0E6F">
        <w:rPr>
          <w:rFonts w:ascii="Century Gothic" w:hAnsi="Century Gothic" w:cs="Times New Roman"/>
        </w:rPr>
        <w:br/>
        <w:t>@</w:t>
      </w:r>
      <w:proofErr w:type="spellStart"/>
      <w:r w:rsidRPr="008F0E6F">
        <w:rPr>
          <w:rFonts w:ascii="Century Gothic" w:hAnsi="Century Gothic" w:cs="Times New Roman"/>
        </w:rPr>
        <w:t>bodyanddata</w:t>
      </w:r>
      <w:proofErr w:type="spellEnd"/>
    </w:p>
    <w:p w14:paraId="26B8CAD2" w14:textId="10659D70" w:rsidR="00D111F4" w:rsidRPr="008F0E6F" w:rsidRDefault="00D111F4" w:rsidP="00FE5765">
      <w:pPr>
        <w:jc w:val="both"/>
        <w:rPr>
          <w:rFonts w:ascii="Century Gothic" w:hAnsi="Century Gothic" w:cs="Times New Roman"/>
        </w:rPr>
      </w:pPr>
    </w:p>
    <w:p w14:paraId="2555913B" w14:textId="4528C994" w:rsidR="00FE5765" w:rsidRPr="008F0E6F" w:rsidRDefault="00FE5765" w:rsidP="00FE5765">
      <w:pPr>
        <w:jc w:val="both"/>
        <w:rPr>
          <w:rFonts w:ascii="Century Gothic" w:hAnsi="Century Gothic"/>
          <w:sz w:val="14"/>
          <w:szCs w:val="14"/>
        </w:rPr>
      </w:pPr>
    </w:p>
    <w:sectPr w:rsidR="00FE5765" w:rsidRPr="008F0E6F" w:rsidSect="006807F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9D042" w14:textId="77777777" w:rsidR="006E5020" w:rsidRDefault="006E5020">
      <w:pPr>
        <w:spacing w:after="0" w:line="240" w:lineRule="auto"/>
      </w:pPr>
      <w:r>
        <w:separator/>
      </w:r>
    </w:p>
  </w:endnote>
  <w:endnote w:type="continuationSeparator" w:id="0">
    <w:p w14:paraId="61878A61" w14:textId="77777777" w:rsidR="006E5020" w:rsidRDefault="006E5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MT Std Extra Light">
    <w:panose1 w:val="020B0202020104020204"/>
    <w:charset w:val="00"/>
    <w:family w:val="swiss"/>
    <w:notTrueType/>
    <w:pitch w:val="variable"/>
    <w:sig w:usb0="800000AF" w:usb1="4000204A" w:usb2="00000000" w:usb3="00000000" w:csb0="00000001" w:csb1="00000000"/>
  </w:font>
  <w:font w:name="Nirmala UI">
    <w:panose1 w:val="020B0502040204020203"/>
    <w:charset w:val="00"/>
    <w:family w:val="swiss"/>
    <w:pitch w:val="variable"/>
    <w:sig w:usb0="80FF8023" w:usb1="0000004A" w:usb2="000002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CCEC7" w14:textId="77777777" w:rsidR="00A43609" w:rsidRDefault="00A43609">
    <w:pPr>
      <w:pStyle w:val="Footer"/>
      <w:jc w:val="right"/>
    </w:pPr>
  </w:p>
  <w:p w14:paraId="4A656775" w14:textId="77777777" w:rsidR="00A43609" w:rsidRDefault="00A4360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510336"/>
      <w:docPartObj>
        <w:docPartGallery w:val="Page Numbers (Bottom of Page)"/>
        <w:docPartUnique/>
      </w:docPartObj>
    </w:sdtPr>
    <w:sdtEndPr>
      <w:rPr>
        <w:noProof/>
      </w:rPr>
    </w:sdtEndPr>
    <w:sdtContent>
      <w:p w14:paraId="180D927F" w14:textId="62A26AE8" w:rsidR="00A43609" w:rsidRDefault="00A43609" w:rsidP="00EA0414">
        <w:pPr>
          <w:pStyle w:val="Footer"/>
        </w:pPr>
        <w:r>
          <w:fldChar w:fldCharType="begin"/>
        </w:r>
        <w:r>
          <w:instrText xml:space="preserve"> PAGE   \* MERGEFORMAT </w:instrText>
        </w:r>
        <w:r>
          <w:fldChar w:fldCharType="separate"/>
        </w:r>
        <w:r w:rsidR="00B65C8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FE59C" w14:textId="77777777" w:rsidR="006E5020" w:rsidRDefault="006E5020">
      <w:pPr>
        <w:spacing w:after="0" w:line="240" w:lineRule="auto"/>
      </w:pPr>
      <w:r>
        <w:separator/>
      </w:r>
    </w:p>
  </w:footnote>
  <w:footnote w:type="continuationSeparator" w:id="0">
    <w:p w14:paraId="5E9C3A68" w14:textId="77777777" w:rsidR="006E5020" w:rsidRDefault="006E50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0E62"/>
    <w:multiLevelType w:val="hybridMultilevel"/>
    <w:tmpl w:val="B9D6D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5566C"/>
    <w:multiLevelType w:val="hybridMultilevel"/>
    <w:tmpl w:val="41304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0B2987"/>
    <w:multiLevelType w:val="hybridMultilevel"/>
    <w:tmpl w:val="193EC736"/>
    <w:lvl w:ilvl="0" w:tplc="E1CA9E44">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0BE5B7C"/>
    <w:multiLevelType w:val="hybridMultilevel"/>
    <w:tmpl w:val="74A8D9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F3C7A"/>
    <w:multiLevelType w:val="hybridMultilevel"/>
    <w:tmpl w:val="288E5068"/>
    <w:lvl w:ilvl="0" w:tplc="F02EB6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5E1158"/>
    <w:multiLevelType w:val="hybridMultilevel"/>
    <w:tmpl w:val="DF6E2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457493"/>
    <w:multiLevelType w:val="hybridMultilevel"/>
    <w:tmpl w:val="F53A6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B76855"/>
    <w:multiLevelType w:val="hybridMultilevel"/>
    <w:tmpl w:val="912E2B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0A479D"/>
    <w:multiLevelType w:val="hybridMultilevel"/>
    <w:tmpl w:val="5B4CD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81278C"/>
    <w:multiLevelType w:val="hybridMultilevel"/>
    <w:tmpl w:val="C31EF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2972D5"/>
    <w:multiLevelType w:val="hybridMultilevel"/>
    <w:tmpl w:val="7DF24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F06339"/>
    <w:multiLevelType w:val="hybridMultilevel"/>
    <w:tmpl w:val="989E9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DD0840"/>
    <w:multiLevelType w:val="hybridMultilevel"/>
    <w:tmpl w:val="F02A3E7C"/>
    <w:lvl w:ilvl="0" w:tplc="643AA34A">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AD3F6F"/>
    <w:multiLevelType w:val="hybridMultilevel"/>
    <w:tmpl w:val="9488B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856659A"/>
    <w:multiLevelType w:val="hybridMultilevel"/>
    <w:tmpl w:val="2E50381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F40388C"/>
    <w:multiLevelType w:val="hybridMultilevel"/>
    <w:tmpl w:val="9FF0677E"/>
    <w:lvl w:ilvl="0" w:tplc="6F9C43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6FF60AC"/>
    <w:multiLevelType w:val="hybridMultilevel"/>
    <w:tmpl w:val="4FBE9C6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DB279D"/>
    <w:multiLevelType w:val="hybridMultilevel"/>
    <w:tmpl w:val="8DB258C2"/>
    <w:lvl w:ilvl="0" w:tplc="19B0F5BA">
      <w:start w:val="1"/>
      <w:numFmt w:val="bullet"/>
      <w:lvlText w:val="-"/>
      <w:lvlJc w:val="left"/>
      <w:pPr>
        <w:ind w:left="1080" w:hanging="360"/>
      </w:pPr>
      <w:rPr>
        <w:rFonts w:ascii="Century Gothic" w:eastAsiaTheme="minorHAnsi" w:hAnsi="Century Gothic"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7C657EE1"/>
    <w:multiLevelType w:val="hybridMultilevel"/>
    <w:tmpl w:val="A5B24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A76DCB"/>
    <w:multiLevelType w:val="hybridMultilevel"/>
    <w:tmpl w:val="6B7C0072"/>
    <w:lvl w:ilvl="0" w:tplc="FE3E26A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E8802C4"/>
    <w:multiLevelType w:val="hybridMultilevel"/>
    <w:tmpl w:val="7E2271C0"/>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7"/>
  </w:num>
  <w:num w:numId="4">
    <w:abstractNumId w:val="0"/>
  </w:num>
  <w:num w:numId="5">
    <w:abstractNumId w:val="15"/>
  </w:num>
  <w:num w:numId="6">
    <w:abstractNumId w:val="19"/>
  </w:num>
  <w:num w:numId="7">
    <w:abstractNumId w:val="10"/>
  </w:num>
  <w:num w:numId="8">
    <w:abstractNumId w:val="9"/>
  </w:num>
  <w:num w:numId="9">
    <w:abstractNumId w:val="4"/>
  </w:num>
  <w:num w:numId="10">
    <w:abstractNumId w:val="11"/>
  </w:num>
  <w:num w:numId="11">
    <w:abstractNumId w:val="13"/>
  </w:num>
  <w:num w:numId="12">
    <w:abstractNumId w:val="3"/>
  </w:num>
  <w:num w:numId="13">
    <w:abstractNumId w:val="7"/>
  </w:num>
  <w:num w:numId="14">
    <w:abstractNumId w:val="18"/>
  </w:num>
  <w:num w:numId="15">
    <w:abstractNumId w:val="5"/>
  </w:num>
  <w:num w:numId="16">
    <w:abstractNumId w:val="16"/>
  </w:num>
  <w:num w:numId="17">
    <w:abstractNumId w:val="12"/>
  </w:num>
  <w:num w:numId="18">
    <w:abstractNumId w:val="1"/>
  </w:num>
  <w:num w:numId="19">
    <w:abstractNumId w:val="6"/>
  </w:num>
  <w:num w:numId="20">
    <w:abstractNumId w:val="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1C7"/>
    <w:rsid w:val="00005171"/>
    <w:rsid w:val="00063D81"/>
    <w:rsid w:val="0007457F"/>
    <w:rsid w:val="00080EAD"/>
    <w:rsid w:val="000875D1"/>
    <w:rsid w:val="00097823"/>
    <w:rsid w:val="000A0C48"/>
    <w:rsid w:val="000B4C9B"/>
    <w:rsid w:val="000B526B"/>
    <w:rsid w:val="000C2262"/>
    <w:rsid w:val="000C7A67"/>
    <w:rsid w:val="000D1E68"/>
    <w:rsid w:val="000D214A"/>
    <w:rsid w:val="000E0267"/>
    <w:rsid w:val="00106BBB"/>
    <w:rsid w:val="00120FEE"/>
    <w:rsid w:val="00131025"/>
    <w:rsid w:val="00141035"/>
    <w:rsid w:val="00151A6E"/>
    <w:rsid w:val="00154F52"/>
    <w:rsid w:val="00156BD5"/>
    <w:rsid w:val="00176685"/>
    <w:rsid w:val="001955FA"/>
    <w:rsid w:val="001A7D00"/>
    <w:rsid w:val="001B2A85"/>
    <w:rsid w:val="001D1D6A"/>
    <w:rsid w:val="001F2120"/>
    <w:rsid w:val="001F56AC"/>
    <w:rsid w:val="002016A5"/>
    <w:rsid w:val="0021137B"/>
    <w:rsid w:val="00224169"/>
    <w:rsid w:val="0024686B"/>
    <w:rsid w:val="002703CB"/>
    <w:rsid w:val="00282C4F"/>
    <w:rsid w:val="0028776F"/>
    <w:rsid w:val="0029151A"/>
    <w:rsid w:val="00295837"/>
    <w:rsid w:val="002B31C7"/>
    <w:rsid w:val="002D0818"/>
    <w:rsid w:val="002E523A"/>
    <w:rsid w:val="002E6E39"/>
    <w:rsid w:val="002F2596"/>
    <w:rsid w:val="00316045"/>
    <w:rsid w:val="003551DA"/>
    <w:rsid w:val="003714E8"/>
    <w:rsid w:val="00373D39"/>
    <w:rsid w:val="00376FBC"/>
    <w:rsid w:val="003858F9"/>
    <w:rsid w:val="00394164"/>
    <w:rsid w:val="003958B6"/>
    <w:rsid w:val="003B09E9"/>
    <w:rsid w:val="003F055E"/>
    <w:rsid w:val="003F7DE4"/>
    <w:rsid w:val="00404AC0"/>
    <w:rsid w:val="00414AE7"/>
    <w:rsid w:val="00434D7D"/>
    <w:rsid w:val="00444D8A"/>
    <w:rsid w:val="00456AD4"/>
    <w:rsid w:val="004719ED"/>
    <w:rsid w:val="0047243A"/>
    <w:rsid w:val="004956FD"/>
    <w:rsid w:val="00496593"/>
    <w:rsid w:val="004A3AC3"/>
    <w:rsid w:val="004A5972"/>
    <w:rsid w:val="004A7DFB"/>
    <w:rsid w:val="004C35C1"/>
    <w:rsid w:val="004D5DD2"/>
    <w:rsid w:val="004E007F"/>
    <w:rsid w:val="004F5D4F"/>
    <w:rsid w:val="005030EB"/>
    <w:rsid w:val="005200A5"/>
    <w:rsid w:val="00525FB9"/>
    <w:rsid w:val="005541DC"/>
    <w:rsid w:val="00561E71"/>
    <w:rsid w:val="00587C42"/>
    <w:rsid w:val="005E7161"/>
    <w:rsid w:val="00600342"/>
    <w:rsid w:val="00601AF0"/>
    <w:rsid w:val="006379CA"/>
    <w:rsid w:val="0064045C"/>
    <w:rsid w:val="0065024A"/>
    <w:rsid w:val="00664053"/>
    <w:rsid w:val="006807FF"/>
    <w:rsid w:val="006A59A4"/>
    <w:rsid w:val="006B4F33"/>
    <w:rsid w:val="006C5FBF"/>
    <w:rsid w:val="006E136A"/>
    <w:rsid w:val="006E5020"/>
    <w:rsid w:val="006F22F8"/>
    <w:rsid w:val="00706DC2"/>
    <w:rsid w:val="00710580"/>
    <w:rsid w:val="0072439E"/>
    <w:rsid w:val="007527BA"/>
    <w:rsid w:val="00767302"/>
    <w:rsid w:val="0079482C"/>
    <w:rsid w:val="007A4E69"/>
    <w:rsid w:val="007C045A"/>
    <w:rsid w:val="007E48E9"/>
    <w:rsid w:val="007F7A24"/>
    <w:rsid w:val="00801CF9"/>
    <w:rsid w:val="0080312D"/>
    <w:rsid w:val="00843BA4"/>
    <w:rsid w:val="0084695C"/>
    <w:rsid w:val="008470CB"/>
    <w:rsid w:val="008611B9"/>
    <w:rsid w:val="00865585"/>
    <w:rsid w:val="00883C7A"/>
    <w:rsid w:val="00890C28"/>
    <w:rsid w:val="00894A4F"/>
    <w:rsid w:val="008A2356"/>
    <w:rsid w:val="008B43E3"/>
    <w:rsid w:val="008D2C33"/>
    <w:rsid w:val="008D559F"/>
    <w:rsid w:val="008F0E6F"/>
    <w:rsid w:val="009003A7"/>
    <w:rsid w:val="00901C4C"/>
    <w:rsid w:val="009175B7"/>
    <w:rsid w:val="00926AEB"/>
    <w:rsid w:val="0093489C"/>
    <w:rsid w:val="009364D5"/>
    <w:rsid w:val="00956DC3"/>
    <w:rsid w:val="00964EBB"/>
    <w:rsid w:val="0098383C"/>
    <w:rsid w:val="009B4B9D"/>
    <w:rsid w:val="009B506B"/>
    <w:rsid w:val="009C5B95"/>
    <w:rsid w:val="009E6B04"/>
    <w:rsid w:val="009F7A6D"/>
    <w:rsid w:val="00A0115E"/>
    <w:rsid w:val="00A03F83"/>
    <w:rsid w:val="00A10D2F"/>
    <w:rsid w:val="00A32C50"/>
    <w:rsid w:val="00A41413"/>
    <w:rsid w:val="00A43609"/>
    <w:rsid w:val="00A469F9"/>
    <w:rsid w:val="00A513A7"/>
    <w:rsid w:val="00A5727F"/>
    <w:rsid w:val="00A62ECA"/>
    <w:rsid w:val="00A86D70"/>
    <w:rsid w:val="00AA1F0F"/>
    <w:rsid w:val="00AA2B2E"/>
    <w:rsid w:val="00AB4009"/>
    <w:rsid w:val="00AD000B"/>
    <w:rsid w:val="00AD466B"/>
    <w:rsid w:val="00AE6388"/>
    <w:rsid w:val="00B24A95"/>
    <w:rsid w:val="00B43958"/>
    <w:rsid w:val="00B4418F"/>
    <w:rsid w:val="00B50D41"/>
    <w:rsid w:val="00B53E3F"/>
    <w:rsid w:val="00B53F4A"/>
    <w:rsid w:val="00B5638A"/>
    <w:rsid w:val="00B64791"/>
    <w:rsid w:val="00B65C80"/>
    <w:rsid w:val="00B704AC"/>
    <w:rsid w:val="00B90979"/>
    <w:rsid w:val="00B94A05"/>
    <w:rsid w:val="00BA2C91"/>
    <w:rsid w:val="00BD12FD"/>
    <w:rsid w:val="00BD3BA5"/>
    <w:rsid w:val="00BE5B63"/>
    <w:rsid w:val="00BE6331"/>
    <w:rsid w:val="00BE79EA"/>
    <w:rsid w:val="00C031BD"/>
    <w:rsid w:val="00C07646"/>
    <w:rsid w:val="00C109C1"/>
    <w:rsid w:val="00C21402"/>
    <w:rsid w:val="00C516EC"/>
    <w:rsid w:val="00C80F2B"/>
    <w:rsid w:val="00C84D62"/>
    <w:rsid w:val="00CC0831"/>
    <w:rsid w:val="00CC3BFB"/>
    <w:rsid w:val="00CD0442"/>
    <w:rsid w:val="00CD541A"/>
    <w:rsid w:val="00CD5628"/>
    <w:rsid w:val="00CE33AA"/>
    <w:rsid w:val="00CE67D3"/>
    <w:rsid w:val="00CF28C1"/>
    <w:rsid w:val="00D01050"/>
    <w:rsid w:val="00D111F4"/>
    <w:rsid w:val="00D37910"/>
    <w:rsid w:val="00D5732B"/>
    <w:rsid w:val="00D666A6"/>
    <w:rsid w:val="00D734C6"/>
    <w:rsid w:val="00D914AB"/>
    <w:rsid w:val="00DE1682"/>
    <w:rsid w:val="00DE1787"/>
    <w:rsid w:val="00E01C15"/>
    <w:rsid w:val="00E157D9"/>
    <w:rsid w:val="00E41847"/>
    <w:rsid w:val="00E42BC9"/>
    <w:rsid w:val="00E42F00"/>
    <w:rsid w:val="00E45AAA"/>
    <w:rsid w:val="00E53299"/>
    <w:rsid w:val="00E552D6"/>
    <w:rsid w:val="00E72C2B"/>
    <w:rsid w:val="00E7445B"/>
    <w:rsid w:val="00E8133C"/>
    <w:rsid w:val="00E83CFF"/>
    <w:rsid w:val="00E9233F"/>
    <w:rsid w:val="00EA0414"/>
    <w:rsid w:val="00EB1B64"/>
    <w:rsid w:val="00EB255B"/>
    <w:rsid w:val="00EC56E0"/>
    <w:rsid w:val="00EF679B"/>
    <w:rsid w:val="00F02C2C"/>
    <w:rsid w:val="00F05B29"/>
    <w:rsid w:val="00F13F7E"/>
    <w:rsid w:val="00F2231A"/>
    <w:rsid w:val="00F2676C"/>
    <w:rsid w:val="00F321F3"/>
    <w:rsid w:val="00F65673"/>
    <w:rsid w:val="00F82FBC"/>
    <w:rsid w:val="00F91145"/>
    <w:rsid w:val="00FE0B30"/>
    <w:rsid w:val="00FE2F21"/>
    <w:rsid w:val="00FE5765"/>
    <w:rsid w:val="00FE5FE8"/>
    <w:rsid w:val="00FF6880"/>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72694"/>
  <w15:chartTrackingRefBased/>
  <w15:docId w15:val="{A9346844-E2CC-4E16-A16A-46529EDE6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43A"/>
  </w:style>
  <w:style w:type="paragraph" w:styleId="Heading1">
    <w:name w:val="heading 1"/>
    <w:basedOn w:val="Normal"/>
    <w:next w:val="Normal"/>
    <w:link w:val="Heading1Char"/>
    <w:uiPriority w:val="9"/>
    <w:qFormat/>
    <w:rsid w:val="002B31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B31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1C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B31C7"/>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2B31C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B31C7"/>
    <w:pPr>
      <w:ind w:left="720"/>
      <w:contextualSpacing/>
    </w:pPr>
  </w:style>
  <w:style w:type="paragraph" w:styleId="Caption">
    <w:name w:val="caption"/>
    <w:basedOn w:val="Normal"/>
    <w:next w:val="Normal"/>
    <w:uiPriority w:val="35"/>
    <w:unhideWhenUsed/>
    <w:qFormat/>
    <w:rsid w:val="002B31C7"/>
    <w:pPr>
      <w:spacing w:after="200" w:line="240" w:lineRule="auto"/>
    </w:pPr>
    <w:rPr>
      <w:i/>
      <w:iCs/>
      <w:color w:val="44546A" w:themeColor="text2"/>
      <w:sz w:val="18"/>
      <w:szCs w:val="18"/>
    </w:rPr>
  </w:style>
  <w:style w:type="paragraph" w:styleId="Footer">
    <w:name w:val="footer"/>
    <w:basedOn w:val="Normal"/>
    <w:link w:val="FooterChar"/>
    <w:uiPriority w:val="99"/>
    <w:unhideWhenUsed/>
    <w:rsid w:val="002B31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1C7"/>
  </w:style>
  <w:style w:type="paragraph" w:styleId="TOCHeading">
    <w:name w:val="TOC Heading"/>
    <w:basedOn w:val="Heading1"/>
    <w:next w:val="Normal"/>
    <w:uiPriority w:val="39"/>
    <w:unhideWhenUsed/>
    <w:qFormat/>
    <w:rsid w:val="002B31C7"/>
    <w:pPr>
      <w:outlineLvl w:val="9"/>
    </w:pPr>
  </w:style>
  <w:style w:type="paragraph" w:styleId="TOC1">
    <w:name w:val="toc 1"/>
    <w:basedOn w:val="Normal"/>
    <w:next w:val="Normal"/>
    <w:autoRedefine/>
    <w:uiPriority w:val="39"/>
    <w:unhideWhenUsed/>
    <w:rsid w:val="002B31C7"/>
    <w:pPr>
      <w:spacing w:after="100"/>
    </w:pPr>
  </w:style>
  <w:style w:type="paragraph" w:styleId="TOC2">
    <w:name w:val="toc 2"/>
    <w:basedOn w:val="Normal"/>
    <w:next w:val="Normal"/>
    <w:autoRedefine/>
    <w:uiPriority w:val="39"/>
    <w:unhideWhenUsed/>
    <w:rsid w:val="002B31C7"/>
    <w:pPr>
      <w:spacing w:after="100"/>
      <w:ind w:left="220"/>
    </w:pPr>
  </w:style>
  <w:style w:type="character" w:styleId="Hyperlink">
    <w:name w:val="Hyperlink"/>
    <w:basedOn w:val="DefaultParagraphFont"/>
    <w:uiPriority w:val="99"/>
    <w:unhideWhenUsed/>
    <w:rsid w:val="002B31C7"/>
    <w:rPr>
      <w:color w:val="0563C1" w:themeColor="hyperlink"/>
      <w:u w:val="single"/>
    </w:rPr>
  </w:style>
  <w:style w:type="character" w:customStyle="1" w:styleId="soundtitletitle">
    <w:name w:val="soundtitle__title"/>
    <w:basedOn w:val="DefaultParagraphFont"/>
    <w:rsid w:val="002B31C7"/>
  </w:style>
  <w:style w:type="character" w:customStyle="1" w:styleId="news-big-title">
    <w:name w:val="news-big-title"/>
    <w:basedOn w:val="DefaultParagraphFont"/>
    <w:rsid w:val="002B31C7"/>
  </w:style>
  <w:style w:type="character" w:styleId="Emphasis">
    <w:name w:val="Emphasis"/>
    <w:basedOn w:val="DefaultParagraphFont"/>
    <w:uiPriority w:val="20"/>
    <w:qFormat/>
    <w:rsid w:val="002B31C7"/>
    <w:rPr>
      <w:i/>
      <w:iCs/>
    </w:rPr>
  </w:style>
  <w:style w:type="character" w:styleId="CommentReference">
    <w:name w:val="annotation reference"/>
    <w:basedOn w:val="DefaultParagraphFont"/>
    <w:uiPriority w:val="99"/>
    <w:semiHidden/>
    <w:unhideWhenUsed/>
    <w:rsid w:val="00890C28"/>
    <w:rPr>
      <w:sz w:val="16"/>
      <w:szCs w:val="16"/>
    </w:rPr>
  </w:style>
  <w:style w:type="paragraph" w:styleId="CommentText">
    <w:name w:val="annotation text"/>
    <w:basedOn w:val="Normal"/>
    <w:link w:val="CommentTextChar"/>
    <w:uiPriority w:val="99"/>
    <w:semiHidden/>
    <w:unhideWhenUsed/>
    <w:rsid w:val="00890C28"/>
    <w:pPr>
      <w:spacing w:line="240" w:lineRule="auto"/>
    </w:pPr>
    <w:rPr>
      <w:sz w:val="20"/>
      <w:szCs w:val="20"/>
    </w:rPr>
  </w:style>
  <w:style w:type="character" w:customStyle="1" w:styleId="CommentTextChar">
    <w:name w:val="Comment Text Char"/>
    <w:basedOn w:val="DefaultParagraphFont"/>
    <w:link w:val="CommentText"/>
    <w:uiPriority w:val="99"/>
    <w:semiHidden/>
    <w:rsid w:val="00890C28"/>
    <w:rPr>
      <w:sz w:val="20"/>
      <w:szCs w:val="20"/>
    </w:rPr>
  </w:style>
  <w:style w:type="paragraph" w:styleId="CommentSubject">
    <w:name w:val="annotation subject"/>
    <w:basedOn w:val="CommentText"/>
    <w:next w:val="CommentText"/>
    <w:link w:val="CommentSubjectChar"/>
    <w:uiPriority w:val="99"/>
    <w:semiHidden/>
    <w:unhideWhenUsed/>
    <w:rsid w:val="00890C28"/>
    <w:rPr>
      <w:b/>
      <w:bCs/>
    </w:rPr>
  </w:style>
  <w:style w:type="character" w:customStyle="1" w:styleId="CommentSubjectChar">
    <w:name w:val="Comment Subject Char"/>
    <w:basedOn w:val="CommentTextChar"/>
    <w:link w:val="CommentSubject"/>
    <w:uiPriority w:val="99"/>
    <w:semiHidden/>
    <w:rsid w:val="00890C28"/>
    <w:rPr>
      <w:b/>
      <w:bCs/>
      <w:sz w:val="20"/>
      <w:szCs w:val="20"/>
    </w:rPr>
  </w:style>
  <w:style w:type="paragraph" w:styleId="BalloonText">
    <w:name w:val="Balloon Text"/>
    <w:basedOn w:val="Normal"/>
    <w:link w:val="BalloonTextChar"/>
    <w:uiPriority w:val="99"/>
    <w:semiHidden/>
    <w:unhideWhenUsed/>
    <w:rsid w:val="00890C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C28"/>
    <w:rPr>
      <w:rFonts w:ascii="Segoe UI" w:hAnsi="Segoe UI" w:cs="Segoe UI"/>
      <w:sz w:val="18"/>
      <w:szCs w:val="18"/>
    </w:rPr>
  </w:style>
  <w:style w:type="paragraph" w:customStyle="1" w:styleId="Style1">
    <w:name w:val="Style1"/>
    <w:basedOn w:val="Normal"/>
    <w:link w:val="Style1Char"/>
    <w:rsid w:val="00F02C2C"/>
    <w:pPr>
      <w:jc w:val="both"/>
    </w:pPr>
    <w:rPr>
      <w:rFonts w:ascii="Century Gothic" w:hAnsi="Century Gothic" w:cs="Times New Roman"/>
    </w:rPr>
  </w:style>
  <w:style w:type="character" w:styleId="FollowedHyperlink">
    <w:name w:val="FollowedHyperlink"/>
    <w:basedOn w:val="DefaultParagraphFont"/>
    <w:uiPriority w:val="99"/>
    <w:semiHidden/>
    <w:unhideWhenUsed/>
    <w:rsid w:val="00926AEB"/>
    <w:rPr>
      <w:color w:val="954F72" w:themeColor="followedHyperlink"/>
      <w:u w:val="single"/>
    </w:rPr>
  </w:style>
  <w:style w:type="character" w:customStyle="1" w:styleId="Style1Char">
    <w:name w:val="Style1 Char"/>
    <w:basedOn w:val="DefaultParagraphFont"/>
    <w:link w:val="Style1"/>
    <w:rsid w:val="00F02C2C"/>
    <w:rPr>
      <w:rFonts w:ascii="Century Gothic" w:hAnsi="Century Gothic" w:cs="Times New Roman"/>
    </w:rPr>
  </w:style>
  <w:style w:type="paragraph" w:customStyle="1" w:styleId="Style2">
    <w:name w:val="Style2"/>
    <w:basedOn w:val="Heading1"/>
    <w:next w:val="Normal"/>
    <w:qFormat/>
    <w:rsid w:val="000B4C9B"/>
    <w:rPr>
      <w:rFonts w:ascii="Century Gothic" w:hAnsi="Century Gothic"/>
      <w:b/>
    </w:rPr>
  </w:style>
  <w:style w:type="paragraph" w:customStyle="1" w:styleId="Style3">
    <w:name w:val="Style3"/>
    <w:basedOn w:val="Heading2"/>
    <w:qFormat/>
    <w:rsid w:val="000B4C9B"/>
    <w:pPr>
      <w:jc w:val="both"/>
    </w:pPr>
    <w:rPr>
      <w:rFonts w:ascii="Century Gothic" w:hAnsi="Century Gothic" w:cs="Times New Roman"/>
      <w:b/>
      <w:bCs/>
      <w:sz w:val="24"/>
      <w:szCs w:val="24"/>
    </w:rPr>
  </w:style>
  <w:style w:type="paragraph" w:customStyle="1" w:styleId="NormalShripa">
    <w:name w:val="Normal Shripa"/>
    <w:basedOn w:val="Normal"/>
    <w:qFormat/>
    <w:rsid w:val="000A0C48"/>
    <w:rPr>
      <w:rFonts w:ascii="Century Gothic" w:hAnsi="Century Gothic"/>
    </w:rPr>
  </w:style>
  <w:style w:type="paragraph" w:styleId="Bibliography">
    <w:name w:val="Bibliography"/>
    <w:basedOn w:val="Normal"/>
    <w:next w:val="Normal"/>
    <w:uiPriority w:val="37"/>
    <w:unhideWhenUsed/>
    <w:rsid w:val="000C2262"/>
  </w:style>
  <w:style w:type="paragraph" w:styleId="NoSpacing">
    <w:name w:val="No Spacing"/>
    <w:uiPriority w:val="1"/>
    <w:qFormat/>
    <w:rsid w:val="00A32C50"/>
    <w:pPr>
      <w:spacing w:after="0" w:line="240" w:lineRule="auto"/>
    </w:pPr>
  </w:style>
  <w:style w:type="paragraph" w:styleId="Header">
    <w:name w:val="header"/>
    <w:basedOn w:val="Normal"/>
    <w:link w:val="HeaderChar"/>
    <w:uiPriority w:val="99"/>
    <w:unhideWhenUsed/>
    <w:rsid w:val="006807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8204">
      <w:bodyDiv w:val="1"/>
      <w:marLeft w:val="0"/>
      <w:marRight w:val="0"/>
      <w:marTop w:val="0"/>
      <w:marBottom w:val="0"/>
      <w:divBdr>
        <w:top w:val="none" w:sz="0" w:space="0" w:color="auto"/>
        <w:left w:val="none" w:sz="0" w:space="0" w:color="auto"/>
        <w:bottom w:val="none" w:sz="0" w:space="0" w:color="auto"/>
        <w:right w:val="none" w:sz="0" w:space="0" w:color="auto"/>
      </w:divBdr>
    </w:div>
    <w:div w:id="25063415">
      <w:bodyDiv w:val="1"/>
      <w:marLeft w:val="0"/>
      <w:marRight w:val="0"/>
      <w:marTop w:val="0"/>
      <w:marBottom w:val="0"/>
      <w:divBdr>
        <w:top w:val="none" w:sz="0" w:space="0" w:color="auto"/>
        <w:left w:val="none" w:sz="0" w:space="0" w:color="auto"/>
        <w:bottom w:val="none" w:sz="0" w:space="0" w:color="auto"/>
        <w:right w:val="none" w:sz="0" w:space="0" w:color="auto"/>
      </w:divBdr>
    </w:div>
    <w:div w:id="80879757">
      <w:bodyDiv w:val="1"/>
      <w:marLeft w:val="0"/>
      <w:marRight w:val="0"/>
      <w:marTop w:val="0"/>
      <w:marBottom w:val="0"/>
      <w:divBdr>
        <w:top w:val="none" w:sz="0" w:space="0" w:color="auto"/>
        <w:left w:val="none" w:sz="0" w:space="0" w:color="auto"/>
        <w:bottom w:val="none" w:sz="0" w:space="0" w:color="auto"/>
        <w:right w:val="none" w:sz="0" w:space="0" w:color="auto"/>
      </w:divBdr>
    </w:div>
    <w:div w:id="110126627">
      <w:bodyDiv w:val="1"/>
      <w:marLeft w:val="0"/>
      <w:marRight w:val="0"/>
      <w:marTop w:val="0"/>
      <w:marBottom w:val="0"/>
      <w:divBdr>
        <w:top w:val="none" w:sz="0" w:space="0" w:color="auto"/>
        <w:left w:val="none" w:sz="0" w:space="0" w:color="auto"/>
        <w:bottom w:val="none" w:sz="0" w:space="0" w:color="auto"/>
        <w:right w:val="none" w:sz="0" w:space="0" w:color="auto"/>
      </w:divBdr>
    </w:div>
    <w:div w:id="114954526">
      <w:bodyDiv w:val="1"/>
      <w:marLeft w:val="0"/>
      <w:marRight w:val="0"/>
      <w:marTop w:val="0"/>
      <w:marBottom w:val="0"/>
      <w:divBdr>
        <w:top w:val="none" w:sz="0" w:space="0" w:color="auto"/>
        <w:left w:val="none" w:sz="0" w:space="0" w:color="auto"/>
        <w:bottom w:val="none" w:sz="0" w:space="0" w:color="auto"/>
        <w:right w:val="none" w:sz="0" w:space="0" w:color="auto"/>
      </w:divBdr>
    </w:div>
    <w:div w:id="141318068">
      <w:bodyDiv w:val="1"/>
      <w:marLeft w:val="0"/>
      <w:marRight w:val="0"/>
      <w:marTop w:val="0"/>
      <w:marBottom w:val="0"/>
      <w:divBdr>
        <w:top w:val="none" w:sz="0" w:space="0" w:color="auto"/>
        <w:left w:val="none" w:sz="0" w:space="0" w:color="auto"/>
        <w:bottom w:val="none" w:sz="0" w:space="0" w:color="auto"/>
        <w:right w:val="none" w:sz="0" w:space="0" w:color="auto"/>
      </w:divBdr>
    </w:div>
    <w:div w:id="162202565">
      <w:bodyDiv w:val="1"/>
      <w:marLeft w:val="0"/>
      <w:marRight w:val="0"/>
      <w:marTop w:val="0"/>
      <w:marBottom w:val="0"/>
      <w:divBdr>
        <w:top w:val="none" w:sz="0" w:space="0" w:color="auto"/>
        <w:left w:val="none" w:sz="0" w:space="0" w:color="auto"/>
        <w:bottom w:val="none" w:sz="0" w:space="0" w:color="auto"/>
        <w:right w:val="none" w:sz="0" w:space="0" w:color="auto"/>
      </w:divBdr>
    </w:div>
    <w:div w:id="170871892">
      <w:bodyDiv w:val="1"/>
      <w:marLeft w:val="0"/>
      <w:marRight w:val="0"/>
      <w:marTop w:val="0"/>
      <w:marBottom w:val="0"/>
      <w:divBdr>
        <w:top w:val="none" w:sz="0" w:space="0" w:color="auto"/>
        <w:left w:val="none" w:sz="0" w:space="0" w:color="auto"/>
        <w:bottom w:val="none" w:sz="0" w:space="0" w:color="auto"/>
        <w:right w:val="none" w:sz="0" w:space="0" w:color="auto"/>
      </w:divBdr>
    </w:div>
    <w:div w:id="191655449">
      <w:bodyDiv w:val="1"/>
      <w:marLeft w:val="0"/>
      <w:marRight w:val="0"/>
      <w:marTop w:val="0"/>
      <w:marBottom w:val="0"/>
      <w:divBdr>
        <w:top w:val="none" w:sz="0" w:space="0" w:color="auto"/>
        <w:left w:val="none" w:sz="0" w:space="0" w:color="auto"/>
        <w:bottom w:val="none" w:sz="0" w:space="0" w:color="auto"/>
        <w:right w:val="none" w:sz="0" w:space="0" w:color="auto"/>
      </w:divBdr>
    </w:div>
    <w:div w:id="226914846">
      <w:bodyDiv w:val="1"/>
      <w:marLeft w:val="0"/>
      <w:marRight w:val="0"/>
      <w:marTop w:val="0"/>
      <w:marBottom w:val="0"/>
      <w:divBdr>
        <w:top w:val="none" w:sz="0" w:space="0" w:color="auto"/>
        <w:left w:val="none" w:sz="0" w:space="0" w:color="auto"/>
        <w:bottom w:val="none" w:sz="0" w:space="0" w:color="auto"/>
        <w:right w:val="none" w:sz="0" w:space="0" w:color="auto"/>
      </w:divBdr>
    </w:div>
    <w:div w:id="276178871">
      <w:bodyDiv w:val="1"/>
      <w:marLeft w:val="0"/>
      <w:marRight w:val="0"/>
      <w:marTop w:val="0"/>
      <w:marBottom w:val="0"/>
      <w:divBdr>
        <w:top w:val="none" w:sz="0" w:space="0" w:color="auto"/>
        <w:left w:val="none" w:sz="0" w:space="0" w:color="auto"/>
        <w:bottom w:val="none" w:sz="0" w:space="0" w:color="auto"/>
        <w:right w:val="none" w:sz="0" w:space="0" w:color="auto"/>
      </w:divBdr>
    </w:div>
    <w:div w:id="289360765">
      <w:bodyDiv w:val="1"/>
      <w:marLeft w:val="0"/>
      <w:marRight w:val="0"/>
      <w:marTop w:val="0"/>
      <w:marBottom w:val="0"/>
      <w:divBdr>
        <w:top w:val="none" w:sz="0" w:space="0" w:color="auto"/>
        <w:left w:val="none" w:sz="0" w:space="0" w:color="auto"/>
        <w:bottom w:val="none" w:sz="0" w:space="0" w:color="auto"/>
        <w:right w:val="none" w:sz="0" w:space="0" w:color="auto"/>
      </w:divBdr>
    </w:div>
    <w:div w:id="297421229">
      <w:bodyDiv w:val="1"/>
      <w:marLeft w:val="0"/>
      <w:marRight w:val="0"/>
      <w:marTop w:val="0"/>
      <w:marBottom w:val="0"/>
      <w:divBdr>
        <w:top w:val="none" w:sz="0" w:space="0" w:color="auto"/>
        <w:left w:val="none" w:sz="0" w:space="0" w:color="auto"/>
        <w:bottom w:val="none" w:sz="0" w:space="0" w:color="auto"/>
        <w:right w:val="none" w:sz="0" w:space="0" w:color="auto"/>
      </w:divBdr>
    </w:div>
    <w:div w:id="446967742">
      <w:bodyDiv w:val="1"/>
      <w:marLeft w:val="0"/>
      <w:marRight w:val="0"/>
      <w:marTop w:val="0"/>
      <w:marBottom w:val="0"/>
      <w:divBdr>
        <w:top w:val="none" w:sz="0" w:space="0" w:color="auto"/>
        <w:left w:val="none" w:sz="0" w:space="0" w:color="auto"/>
        <w:bottom w:val="none" w:sz="0" w:space="0" w:color="auto"/>
        <w:right w:val="none" w:sz="0" w:space="0" w:color="auto"/>
      </w:divBdr>
    </w:div>
    <w:div w:id="491019858">
      <w:bodyDiv w:val="1"/>
      <w:marLeft w:val="0"/>
      <w:marRight w:val="0"/>
      <w:marTop w:val="0"/>
      <w:marBottom w:val="0"/>
      <w:divBdr>
        <w:top w:val="none" w:sz="0" w:space="0" w:color="auto"/>
        <w:left w:val="none" w:sz="0" w:space="0" w:color="auto"/>
        <w:bottom w:val="none" w:sz="0" w:space="0" w:color="auto"/>
        <w:right w:val="none" w:sz="0" w:space="0" w:color="auto"/>
      </w:divBdr>
    </w:div>
    <w:div w:id="573860527">
      <w:bodyDiv w:val="1"/>
      <w:marLeft w:val="0"/>
      <w:marRight w:val="0"/>
      <w:marTop w:val="0"/>
      <w:marBottom w:val="0"/>
      <w:divBdr>
        <w:top w:val="none" w:sz="0" w:space="0" w:color="auto"/>
        <w:left w:val="none" w:sz="0" w:space="0" w:color="auto"/>
        <w:bottom w:val="none" w:sz="0" w:space="0" w:color="auto"/>
        <w:right w:val="none" w:sz="0" w:space="0" w:color="auto"/>
      </w:divBdr>
    </w:div>
    <w:div w:id="613907503">
      <w:bodyDiv w:val="1"/>
      <w:marLeft w:val="0"/>
      <w:marRight w:val="0"/>
      <w:marTop w:val="0"/>
      <w:marBottom w:val="0"/>
      <w:divBdr>
        <w:top w:val="none" w:sz="0" w:space="0" w:color="auto"/>
        <w:left w:val="none" w:sz="0" w:space="0" w:color="auto"/>
        <w:bottom w:val="none" w:sz="0" w:space="0" w:color="auto"/>
        <w:right w:val="none" w:sz="0" w:space="0" w:color="auto"/>
      </w:divBdr>
    </w:div>
    <w:div w:id="633296154">
      <w:bodyDiv w:val="1"/>
      <w:marLeft w:val="0"/>
      <w:marRight w:val="0"/>
      <w:marTop w:val="0"/>
      <w:marBottom w:val="0"/>
      <w:divBdr>
        <w:top w:val="none" w:sz="0" w:space="0" w:color="auto"/>
        <w:left w:val="none" w:sz="0" w:space="0" w:color="auto"/>
        <w:bottom w:val="none" w:sz="0" w:space="0" w:color="auto"/>
        <w:right w:val="none" w:sz="0" w:space="0" w:color="auto"/>
      </w:divBdr>
    </w:div>
    <w:div w:id="655113507">
      <w:bodyDiv w:val="1"/>
      <w:marLeft w:val="0"/>
      <w:marRight w:val="0"/>
      <w:marTop w:val="0"/>
      <w:marBottom w:val="0"/>
      <w:divBdr>
        <w:top w:val="none" w:sz="0" w:space="0" w:color="auto"/>
        <w:left w:val="none" w:sz="0" w:space="0" w:color="auto"/>
        <w:bottom w:val="none" w:sz="0" w:space="0" w:color="auto"/>
        <w:right w:val="none" w:sz="0" w:space="0" w:color="auto"/>
      </w:divBdr>
    </w:div>
    <w:div w:id="700931986">
      <w:bodyDiv w:val="1"/>
      <w:marLeft w:val="0"/>
      <w:marRight w:val="0"/>
      <w:marTop w:val="0"/>
      <w:marBottom w:val="0"/>
      <w:divBdr>
        <w:top w:val="none" w:sz="0" w:space="0" w:color="auto"/>
        <w:left w:val="none" w:sz="0" w:space="0" w:color="auto"/>
        <w:bottom w:val="none" w:sz="0" w:space="0" w:color="auto"/>
        <w:right w:val="none" w:sz="0" w:space="0" w:color="auto"/>
      </w:divBdr>
    </w:div>
    <w:div w:id="725110613">
      <w:bodyDiv w:val="1"/>
      <w:marLeft w:val="0"/>
      <w:marRight w:val="0"/>
      <w:marTop w:val="0"/>
      <w:marBottom w:val="0"/>
      <w:divBdr>
        <w:top w:val="none" w:sz="0" w:space="0" w:color="auto"/>
        <w:left w:val="none" w:sz="0" w:space="0" w:color="auto"/>
        <w:bottom w:val="none" w:sz="0" w:space="0" w:color="auto"/>
        <w:right w:val="none" w:sz="0" w:space="0" w:color="auto"/>
      </w:divBdr>
      <w:divsChild>
        <w:div w:id="609356740">
          <w:marLeft w:val="0"/>
          <w:marRight w:val="0"/>
          <w:marTop w:val="0"/>
          <w:marBottom w:val="0"/>
          <w:divBdr>
            <w:top w:val="none" w:sz="0" w:space="0" w:color="auto"/>
            <w:left w:val="none" w:sz="0" w:space="0" w:color="auto"/>
            <w:bottom w:val="none" w:sz="0" w:space="0" w:color="auto"/>
            <w:right w:val="none" w:sz="0" w:space="0" w:color="auto"/>
          </w:divBdr>
          <w:divsChild>
            <w:div w:id="1190215692">
              <w:marLeft w:val="0"/>
              <w:marRight w:val="0"/>
              <w:marTop w:val="0"/>
              <w:marBottom w:val="0"/>
              <w:divBdr>
                <w:top w:val="none" w:sz="0" w:space="0" w:color="auto"/>
                <w:left w:val="none" w:sz="0" w:space="0" w:color="auto"/>
                <w:bottom w:val="none" w:sz="0" w:space="0" w:color="auto"/>
                <w:right w:val="none" w:sz="0" w:space="0" w:color="auto"/>
              </w:divBdr>
              <w:divsChild>
                <w:div w:id="1942369415">
                  <w:marLeft w:val="0"/>
                  <w:marRight w:val="0"/>
                  <w:marTop w:val="0"/>
                  <w:marBottom w:val="0"/>
                  <w:divBdr>
                    <w:top w:val="none" w:sz="0" w:space="0" w:color="auto"/>
                    <w:left w:val="none" w:sz="0" w:space="0" w:color="auto"/>
                    <w:bottom w:val="none" w:sz="0" w:space="0" w:color="auto"/>
                    <w:right w:val="none" w:sz="0" w:space="0" w:color="auto"/>
                  </w:divBdr>
                  <w:divsChild>
                    <w:div w:id="1616718901">
                      <w:marLeft w:val="0"/>
                      <w:marRight w:val="0"/>
                      <w:marTop w:val="0"/>
                      <w:marBottom w:val="0"/>
                      <w:divBdr>
                        <w:top w:val="none" w:sz="0" w:space="0" w:color="auto"/>
                        <w:left w:val="none" w:sz="0" w:space="0" w:color="auto"/>
                        <w:bottom w:val="none" w:sz="0" w:space="0" w:color="auto"/>
                        <w:right w:val="none" w:sz="0" w:space="0" w:color="auto"/>
                      </w:divBdr>
                      <w:divsChild>
                        <w:div w:id="583613850">
                          <w:marLeft w:val="0"/>
                          <w:marRight w:val="0"/>
                          <w:marTop w:val="0"/>
                          <w:marBottom w:val="0"/>
                          <w:divBdr>
                            <w:top w:val="none" w:sz="0" w:space="0" w:color="auto"/>
                            <w:left w:val="none" w:sz="0" w:space="0" w:color="auto"/>
                            <w:bottom w:val="none" w:sz="0" w:space="0" w:color="auto"/>
                            <w:right w:val="none" w:sz="0" w:space="0" w:color="auto"/>
                          </w:divBdr>
                          <w:divsChild>
                            <w:div w:id="157619499">
                              <w:marLeft w:val="0"/>
                              <w:marRight w:val="0"/>
                              <w:marTop w:val="0"/>
                              <w:marBottom w:val="0"/>
                              <w:divBdr>
                                <w:top w:val="none" w:sz="0" w:space="0" w:color="auto"/>
                                <w:left w:val="none" w:sz="0" w:space="0" w:color="auto"/>
                                <w:bottom w:val="none" w:sz="0" w:space="0" w:color="auto"/>
                                <w:right w:val="none" w:sz="0" w:space="0" w:color="auto"/>
                              </w:divBdr>
                              <w:divsChild>
                                <w:div w:id="1309702856">
                                  <w:marLeft w:val="0"/>
                                  <w:marRight w:val="0"/>
                                  <w:marTop w:val="0"/>
                                  <w:marBottom w:val="0"/>
                                  <w:divBdr>
                                    <w:top w:val="none" w:sz="0" w:space="0" w:color="auto"/>
                                    <w:left w:val="none" w:sz="0" w:space="0" w:color="auto"/>
                                    <w:bottom w:val="none" w:sz="0" w:space="0" w:color="auto"/>
                                    <w:right w:val="none" w:sz="0" w:space="0" w:color="auto"/>
                                  </w:divBdr>
                                  <w:divsChild>
                                    <w:div w:id="247926313">
                                      <w:marLeft w:val="0"/>
                                      <w:marRight w:val="0"/>
                                      <w:marTop w:val="0"/>
                                      <w:marBottom w:val="0"/>
                                      <w:divBdr>
                                        <w:top w:val="none" w:sz="0" w:space="0" w:color="auto"/>
                                        <w:left w:val="none" w:sz="0" w:space="0" w:color="auto"/>
                                        <w:bottom w:val="none" w:sz="0" w:space="0" w:color="auto"/>
                                        <w:right w:val="none" w:sz="0" w:space="0" w:color="auto"/>
                                      </w:divBdr>
                                      <w:divsChild>
                                        <w:div w:id="107970182">
                                          <w:marLeft w:val="0"/>
                                          <w:marRight w:val="0"/>
                                          <w:marTop w:val="0"/>
                                          <w:marBottom w:val="0"/>
                                          <w:divBdr>
                                            <w:top w:val="none" w:sz="0" w:space="0" w:color="auto"/>
                                            <w:left w:val="none" w:sz="0" w:space="0" w:color="auto"/>
                                            <w:bottom w:val="none" w:sz="0" w:space="0" w:color="auto"/>
                                            <w:right w:val="none" w:sz="0" w:space="0" w:color="auto"/>
                                          </w:divBdr>
                                          <w:divsChild>
                                            <w:div w:id="2064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8099102">
          <w:marLeft w:val="0"/>
          <w:marRight w:val="0"/>
          <w:marTop w:val="0"/>
          <w:marBottom w:val="0"/>
          <w:divBdr>
            <w:top w:val="none" w:sz="0" w:space="0" w:color="auto"/>
            <w:left w:val="none" w:sz="0" w:space="0" w:color="auto"/>
            <w:bottom w:val="none" w:sz="0" w:space="0" w:color="auto"/>
            <w:right w:val="none" w:sz="0" w:space="0" w:color="auto"/>
          </w:divBdr>
          <w:divsChild>
            <w:div w:id="1939941361">
              <w:marLeft w:val="0"/>
              <w:marRight w:val="0"/>
              <w:marTop w:val="0"/>
              <w:marBottom w:val="0"/>
              <w:divBdr>
                <w:top w:val="none" w:sz="0" w:space="0" w:color="auto"/>
                <w:left w:val="none" w:sz="0" w:space="0" w:color="auto"/>
                <w:bottom w:val="none" w:sz="0" w:space="0" w:color="auto"/>
                <w:right w:val="none" w:sz="0" w:space="0" w:color="auto"/>
              </w:divBdr>
              <w:divsChild>
                <w:div w:id="518392776">
                  <w:marLeft w:val="0"/>
                  <w:marRight w:val="0"/>
                  <w:marTop w:val="0"/>
                  <w:marBottom w:val="0"/>
                  <w:divBdr>
                    <w:top w:val="none" w:sz="0" w:space="0" w:color="auto"/>
                    <w:left w:val="none" w:sz="0" w:space="0" w:color="auto"/>
                    <w:bottom w:val="none" w:sz="0" w:space="0" w:color="auto"/>
                    <w:right w:val="none" w:sz="0" w:space="0" w:color="auto"/>
                  </w:divBdr>
                  <w:divsChild>
                    <w:div w:id="202326798">
                      <w:marLeft w:val="0"/>
                      <w:marRight w:val="0"/>
                      <w:marTop w:val="0"/>
                      <w:marBottom w:val="0"/>
                      <w:divBdr>
                        <w:top w:val="none" w:sz="0" w:space="0" w:color="auto"/>
                        <w:left w:val="none" w:sz="0" w:space="0" w:color="auto"/>
                        <w:bottom w:val="none" w:sz="0" w:space="0" w:color="auto"/>
                        <w:right w:val="none" w:sz="0" w:space="0" w:color="auto"/>
                      </w:divBdr>
                      <w:divsChild>
                        <w:div w:id="1947420394">
                          <w:marLeft w:val="0"/>
                          <w:marRight w:val="0"/>
                          <w:marTop w:val="0"/>
                          <w:marBottom w:val="0"/>
                          <w:divBdr>
                            <w:top w:val="none" w:sz="0" w:space="0" w:color="auto"/>
                            <w:left w:val="none" w:sz="0" w:space="0" w:color="auto"/>
                            <w:bottom w:val="none" w:sz="0" w:space="0" w:color="auto"/>
                            <w:right w:val="none" w:sz="0" w:space="0" w:color="auto"/>
                          </w:divBdr>
                          <w:divsChild>
                            <w:div w:id="901519919">
                              <w:marLeft w:val="0"/>
                              <w:marRight w:val="0"/>
                              <w:marTop w:val="0"/>
                              <w:marBottom w:val="0"/>
                              <w:divBdr>
                                <w:top w:val="none" w:sz="0" w:space="0" w:color="auto"/>
                                <w:left w:val="none" w:sz="0" w:space="0" w:color="auto"/>
                                <w:bottom w:val="none" w:sz="0" w:space="0" w:color="auto"/>
                                <w:right w:val="none" w:sz="0" w:space="0" w:color="auto"/>
                              </w:divBdr>
                              <w:divsChild>
                                <w:div w:id="629167962">
                                  <w:marLeft w:val="0"/>
                                  <w:marRight w:val="0"/>
                                  <w:marTop w:val="0"/>
                                  <w:marBottom w:val="0"/>
                                  <w:divBdr>
                                    <w:top w:val="none" w:sz="0" w:space="0" w:color="auto"/>
                                    <w:left w:val="none" w:sz="0" w:space="0" w:color="auto"/>
                                    <w:bottom w:val="none" w:sz="0" w:space="0" w:color="auto"/>
                                    <w:right w:val="none" w:sz="0" w:space="0" w:color="auto"/>
                                  </w:divBdr>
                                  <w:divsChild>
                                    <w:div w:id="1659531419">
                                      <w:marLeft w:val="0"/>
                                      <w:marRight w:val="0"/>
                                      <w:marTop w:val="0"/>
                                      <w:marBottom w:val="0"/>
                                      <w:divBdr>
                                        <w:top w:val="none" w:sz="0" w:space="0" w:color="auto"/>
                                        <w:left w:val="none" w:sz="0" w:space="0" w:color="auto"/>
                                        <w:bottom w:val="none" w:sz="0" w:space="0" w:color="auto"/>
                                        <w:right w:val="none" w:sz="0" w:space="0" w:color="auto"/>
                                      </w:divBdr>
                                      <w:divsChild>
                                        <w:div w:id="20494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85546">
                              <w:marLeft w:val="0"/>
                              <w:marRight w:val="0"/>
                              <w:marTop w:val="0"/>
                              <w:marBottom w:val="0"/>
                              <w:divBdr>
                                <w:top w:val="none" w:sz="0" w:space="0" w:color="auto"/>
                                <w:left w:val="none" w:sz="0" w:space="0" w:color="auto"/>
                                <w:bottom w:val="none" w:sz="0" w:space="0" w:color="auto"/>
                                <w:right w:val="none" w:sz="0" w:space="0" w:color="auto"/>
                              </w:divBdr>
                              <w:divsChild>
                                <w:div w:id="80373795">
                                  <w:marLeft w:val="0"/>
                                  <w:marRight w:val="0"/>
                                  <w:marTop w:val="0"/>
                                  <w:marBottom w:val="0"/>
                                  <w:divBdr>
                                    <w:top w:val="none" w:sz="0" w:space="0" w:color="auto"/>
                                    <w:left w:val="none" w:sz="0" w:space="0" w:color="auto"/>
                                    <w:bottom w:val="none" w:sz="0" w:space="0" w:color="auto"/>
                                    <w:right w:val="none" w:sz="0" w:space="0" w:color="auto"/>
                                  </w:divBdr>
                                  <w:divsChild>
                                    <w:div w:id="636302773">
                                      <w:marLeft w:val="0"/>
                                      <w:marRight w:val="0"/>
                                      <w:marTop w:val="0"/>
                                      <w:marBottom w:val="0"/>
                                      <w:divBdr>
                                        <w:top w:val="none" w:sz="0" w:space="0" w:color="auto"/>
                                        <w:left w:val="none" w:sz="0" w:space="0" w:color="auto"/>
                                        <w:bottom w:val="none" w:sz="0" w:space="0" w:color="auto"/>
                                        <w:right w:val="none" w:sz="0" w:space="0" w:color="auto"/>
                                      </w:divBdr>
                                      <w:divsChild>
                                        <w:div w:id="830485829">
                                          <w:marLeft w:val="0"/>
                                          <w:marRight w:val="0"/>
                                          <w:marTop w:val="0"/>
                                          <w:marBottom w:val="0"/>
                                          <w:divBdr>
                                            <w:top w:val="none" w:sz="0" w:space="0" w:color="auto"/>
                                            <w:left w:val="none" w:sz="0" w:space="0" w:color="auto"/>
                                            <w:bottom w:val="none" w:sz="0" w:space="0" w:color="auto"/>
                                            <w:right w:val="none" w:sz="0" w:space="0" w:color="auto"/>
                                          </w:divBdr>
                                          <w:divsChild>
                                            <w:div w:id="275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9183798">
      <w:bodyDiv w:val="1"/>
      <w:marLeft w:val="0"/>
      <w:marRight w:val="0"/>
      <w:marTop w:val="0"/>
      <w:marBottom w:val="0"/>
      <w:divBdr>
        <w:top w:val="none" w:sz="0" w:space="0" w:color="auto"/>
        <w:left w:val="none" w:sz="0" w:space="0" w:color="auto"/>
        <w:bottom w:val="none" w:sz="0" w:space="0" w:color="auto"/>
        <w:right w:val="none" w:sz="0" w:space="0" w:color="auto"/>
      </w:divBdr>
    </w:div>
    <w:div w:id="743991893">
      <w:bodyDiv w:val="1"/>
      <w:marLeft w:val="0"/>
      <w:marRight w:val="0"/>
      <w:marTop w:val="0"/>
      <w:marBottom w:val="0"/>
      <w:divBdr>
        <w:top w:val="none" w:sz="0" w:space="0" w:color="auto"/>
        <w:left w:val="none" w:sz="0" w:space="0" w:color="auto"/>
        <w:bottom w:val="none" w:sz="0" w:space="0" w:color="auto"/>
        <w:right w:val="none" w:sz="0" w:space="0" w:color="auto"/>
      </w:divBdr>
    </w:div>
    <w:div w:id="753285444">
      <w:bodyDiv w:val="1"/>
      <w:marLeft w:val="0"/>
      <w:marRight w:val="0"/>
      <w:marTop w:val="0"/>
      <w:marBottom w:val="0"/>
      <w:divBdr>
        <w:top w:val="none" w:sz="0" w:space="0" w:color="auto"/>
        <w:left w:val="none" w:sz="0" w:space="0" w:color="auto"/>
        <w:bottom w:val="none" w:sz="0" w:space="0" w:color="auto"/>
        <w:right w:val="none" w:sz="0" w:space="0" w:color="auto"/>
      </w:divBdr>
    </w:div>
    <w:div w:id="755441030">
      <w:bodyDiv w:val="1"/>
      <w:marLeft w:val="0"/>
      <w:marRight w:val="0"/>
      <w:marTop w:val="0"/>
      <w:marBottom w:val="0"/>
      <w:divBdr>
        <w:top w:val="none" w:sz="0" w:space="0" w:color="auto"/>
        <w:left w:val="none" w:sz="0" w:space="0" w:color="auto"/>
        <w:bottom w:val="none" w:sz="0" w:space="0" w:color="auto"/>
        <w:right w:val="none" w:sz="0" w:space="0" w:color="auto"/>
      </w:divBdr>
    </w:div>
    <w:div w:id="759108727">
      <w:bodyDiv w:val="1"/>
      <w:marLeft w:val="0"/>
      <w:marRight w:val="0"/>
      <w:marTop w:val="0"/>
      <w:marBottom w:val="0"/>
      <w:divBdr>
        <w:top w:val="none" w:sz="0" w:space="0" w:color="auto"/>
        <w:left w:val="none" w:sz="0" w:space="0" w:color="auto"/>
        <w:bottom w:val="none" w:sz="0" w:space="0" w:color="auto"/>
        <w:right w:val="none" w:sz="0" w:space="0" w:color="auto"/>
      </w:divBdr>
    </w:div>
    <w:div w:id="772438013">
      <w:bodyDiv w:val="1"/>
      <w:marLeft w:val="0"/>
      <w:marRight w:val="0"/>
      <w:marTop w:val="0"/>
      <w:marBottom w:val="0"/>
      <w:divBdr>
        <w:top w:val="none" w:sz="0" w:space="0" w:color="auto"/>
        <w:left w:val="none" w:sz="0" w:space="0" w:color="auto"/>
        <w:bottom w:val="none" w:sz="0" w:space="0" w:color="auto"/>
        <w:right w:val="none" w:sz="0" w:space="0" w:color="auto"/>
      </w:divBdr>
    </w:div>
    <w:div w:id="782768541">
      <w:bodyDiv w:val="1"/>
      <w:marLeft w:val="0"/>
      <w:marRight w:val="0"/>
      <w:marTop w:val="0"/>
      <w:marBottom w:val="0"/>
      <w:divBdr>
        <w:top w:val="none" w:sz="0" w:space="0" w:color="auto"/>
        <w:left w:val="none" w:sz="0" w:space="0" w:color="auto"/>
        <w:bottom w:val="none" w:sz="0" w:space="0" w:color="auto"/>
        <w:right w:val="none" w:sz="0" w:space="0" w:color="auto"/>
      </w:divBdr>
    </w:div>
    <w:div w:id="826677132">
      <w:bodyDiv w:val="1"/>
      <w:marLeft w:val="0"/>
      <w:marRight w:val="0"/>
      <w:marTop w:val="0"/>
      <w:marBottom w:val="0"/>
      <w:divBdr>
        <w:top w:val="none" w:sz="0" w:space="0" w:color="auto"/>
        <w:left w:val="none" w:sz="0" w:space="0" w:color="auto"/>
        <w:bottom w:val="none" w:sz="0" w:space="0" w:color="auto"/>
        <w:right w:val="none" w:sz="0" w:space="0" w:color="auto"/>
      </w:divBdr>
    </w:div>
    <w:div w:id="854153687">
      <w:bodyDiv w:val="1"/>
      <w:marLeft w:val="0"/>
      <w:marRight w:val="0"/>
      <w:marTop w:val="0"/>
      <w:marBottom w:val="0"/>
      <w:divBdr>
        <w:top w:val="none" w:sz="0" w:space="0" w:color="auto"/>
        <w:left w:val="none" w:sz="0" w:space="0" w:color="auto"/>
        <w:bottom w:val="none" w:sz="0" w:space="0" w:color="auto"/>
        <w:right w:val="none" w:sz="0" w:space="0" w:color="auto"/>
      </w:divBdr>
    </w:div>
    <w:div w:id="886182924">
      <w:bodyDiv w:val="1"/>
      <w:marLeft w:val="0"/>
      <w:marRight w:val="0"/>
      <w:marTop w:val="0"/>
      <w:marBottom w:val="0"/>
      <w:divBdr>
        <w:top w:val="none" w:sz="0" w:space="0" w:color="auto"/>
        <w:left w:val="none" w:sz="0" w:space="0" w:color="auto"/>
        <w:bottom w:val="none" w:sz="0" w:space="0" w:color="auto"/>
        <w:right w:val="none" w:sz="0" w:space="0" w:color="auto"/>
      </w:divBdr>
    </w:div>
    <w:div w:id="890264577">
      <w:bodyDiv w:val="1"/>
      <w:marLeft w:val="0"/>
      <w:marRight w:val="0"/>
      <w:marTop w:val="0"/>
      <w:marBottom w:val="0"/>
      <w:divBdr>
        <w:top w:val="none" w:sz="0" w:space="0" w:color="auto"/>
        <w:left w:val="none" w:sz="0" w:space="0" w:color="auto"/>
        <w:bottom w:val="none" w:sz="0" w:space="0" w:color="auto"/>
        <w:right w:val="none" w:sz="0" w:space="0" w:color="auto"/>
      </w:divBdr>
      <w:divsChild>
        <w:div w:id="333000319">
          <w:marLeft w:val="0"/>
          <w:marRight w:val="0"/>
          <w:marTop w:val="0"/>
          <w:marBottom w:val="0"/>
          <w:divBdr>
            <w:top w:val="none" w:sz="0" w:space="0" w:color="auto"/>
            <w:left w:val="none" w:sz="0" w:space="0" w:color="auto"/>
            <w:bottom w:val="none" w:sz="0" w:space="0" w:color="auto"/>
            <w:right w:val="none" w:sz="0" w:space="0" w:color="auto"/>
          </w:divBdr>
        </w:div>
        <w:div w:id="1610892277">
          <w:marLeft w:val="0"/>
          <w:marRight w:val="0"/>
          <w:marTop w:val="0"/>
          <w:marBottom w:val="0"/>
          <w:divBdr>
            <w:top w:val="none" w:sz="0" w:space="0" w:color="auto"/>
            <w:left w:val="none" w:sz="0" w:space="0" w:color="auto"/>
            <w:bottom w:val="none" w:sz="0" w:space="0" w:color="auto"/>
            <w:right w:val="none" w:sz="0" w:space="0" w:color="auto"/>
          </w:divBdr>
        </w:div>
        <w:div w:id="1771898237">
          <w:marLeft w:val="0"/>
          <w:marRight w:val="0"/>
          <w:marTop w:val="0"/>
          <w:marBottom w:val="0"/>
          <w:divBdr>
            <w:top w:val="none" w:sz="0" w:space="0" w:color="auto"/>
            <w:left w:val="none" w:sz="0" w:space="0" w:color="auto"/>
            <w:bottom w:val="none" w:sz="0" w:space="0" w:color="auto"/>
            <w:right w:val="none" w:sz="0" w:space="0" w:color="auto"/>
          </w:divBdr>
        </w:div>
      </w:divsChild>
    </w:div>
    <w:div w:id="935556192">
      <w:bodyDiv w:val="1"/>
      <w:marLeft w:val="0"/>
      <w:marRight w:val="0"/>
      <w:marTop w:val="0"/>
      <w:marBottom w:val="0"/>
      <w:divBdr>
        <w:top w:val="none" w:sz="0" w:space="0" w:color="auto"/>
        <w:left w:val="none" w:sz="0" w:space="0" w:color="auto"/>
        <w:bottom w:val="none" w:sz="0" w:space="0" w:color="auto"/>
        <w:right w:val="none" w:sz="0" w:space="0" w:color="auto"/>
      </w:divBdr>
    </w:div>
    <w:div w:id="946304205">
      <w:bodyDiv w:val="1"/>
      <w:marLeft w:val="0"/>
      <w:marRight w:val="0"/>
      <w:marTop w:val="0"/>
      <w:marBottom w:val="0"/>
      <w:divBdr>
        <w:top w:val="none" w:sz="0" w:space="0" w:color="auto"/>
        <w:left w:val="none" w:sz="0" w:space="0" w:color="auto"/>
        <w:bottom w:val="none" w:sz="0" w:space="0" w:color="auto"/>
        <w:right w:val="none" w:sz="0" w:space="0" w:color="auto"/>
      </w:divBdr>
    </w:div>
    <w:div w:id="955989517">
      <w:bodyDiv w:val="1"/>
      <w:marLeft w:val="0"/>
      <w:marRight w:val="0"/>
      <w:marTop w:val="0"/>
      <w:marBottom w:val="0"/>
      <w:divBdr>
        <w:top w:val="none" w:sz="0" w:space="0" w:color="auto"/>
        <w:left w:val="none" w:sz="0" w:space="0" w:color="auto"/>
        <w:bottom w:val="none" w:sz="0" w:space="0" w:color="auto"/>
        <w:right w:val="none" w:sz="0" w:space="0" w:color="auto"/>
      </w:divBdr>
    </w:div>
    <w:div w:id="979842284">
      <w:bodyDiv w:val="1"/>
      <w:marLeft w:val="0"/>
      <w:marRight w:val="0"/>
      <w:marTop w:val="0"/>
      <w:marBottom w:val="0"/>
      <w:divBdr>
        <w:top w:val="none" w:sz="0" w:space="0" w:color="auto"/>
        <w:left w:val="none" w:sz="0" w:space="0" w:color="auto"/>
        <w:bottom w:val="none" w:sz="0" w:space="0" w:color="auto"/>
        <w:right w:val="none" w:sz="0" w:space="0" w:color="auto"/>
      </w:divBdr>
    </w:div>
    <w:div w:id="1001391181">
      <w:bodyDiv w:val="1"/>
      <w:marLeft w:val="0"/>
      <w:marRight w:val="0"/>
      <w:marTop w:val="0"/>
      <w:marBottom w:val="0"/>
      <w:divBdr>
        <w:top w:val="none" w:sz="0" w:space="0" w:color="auto"/>
        <w:left w:val="none" w:sz="0" w:space="0" w:color="auto"/>
        <w:bottom w:val="none" w:sz="0" w:space="0" w:color="auto"/>
        <w:right w:val="none" w:sz="0" w:space="0" w:color="auto"/>
      </w:divBdr>
    </w:div>
    <w:div w:id="1007558052">
      <w:bodyDiv w:val="1"/>
      <w:marLeft w:val="0"/>
      <w:marRight w:val="0"/>
      <w:marTop w:val="0"/>
      <w:marBottom w:val="0"/>
      <w:divBdr>
        <w:top w:val="none" w:sz="0" w:space="0" w:color="auto"/>
        <w:left w:val="none" w:sz="0" w:space="0" w:color="auto"/>
        <w:bottom w:val="none" w:sz="0" w:space="0" w:color="auto"/>
        <w:right w:val="none" w:sz="0" w:space="0" w:color="auto"/>
      </w:divBdr>
    </w:div>
    <w:div w:id="1017662133">
      <w:bodyDiv w:val="1"/>
      <w:marLeft w:val="0"/>
      <w:marRight w:val="0"/>
      <w:marTop w:val="0"/>
      <w:marBottom w:val="0"/>
      <w:divBdr>
        <w:top w:val="none" w:sz="0" w:space="0" w:color="auto"/>
        <w:left w:val="none" w:sz="0" w:space="0" w:color="auto"/>
        <w:bottom w:val="none" w:sz="0" w:space="0" w:color="auto"/>
        <w:right w:val="none" w:sz="0" w:space="0" w:color="auto"/>
      </w:divBdr>
    </w:div>
    <w:div w:id="1064138225">
      <w:bodyDiv w:val="1"/>
      <w:marLeft w:val="0"/>
      <w:marRight w:val="0"/>
      <w:marTop w:val="0"/>
      <w:marBottom w:val="0"/>
      <w:divBdr>
        <w:top w:val="none" w:sz="0" w:space="0" w:color="auto"/>
        <w:left w:val="none" w:sz="0" w:space="0" w:color="auto"/>
        <w:bottom w:val="none" w:sz="0" w:space="0" w:color="auto"/>
        <w:right w:val="none" w:sz="0" w:space="0" w:color="auto"/>
      </w:divBdr>
    </w:div>
    <w:div w:id="1067411469">
      <w:bodyDiv w:val="1"/>
      <w:marLeft w:val="0"/>
      <w:marRight w:val="0"/>
      <w:marTop w:val="0"/>
      <w:marBottom w:val="0"/>
      <w:divBdr>
        <w:top w:val="none" w:sz="0" w:space="0" w:color="auto"/>
        <w:left w:val="none" w:sz="0" w:space="0" w:color="auto"/>
        <w:bottom w:val="none" w:sz="0" w:space="0" w:color="auto"/>
        <w:right w:val="none" w:sz="0" w:space="0" w:color="auto"/>
      </w:divBdr>
    </w:div>
    <w:div w:id="1083179843">
      <w:bodyDiv w:val="1"/>
      <w:marLeft w:val="0"/>
      <w:marRight w:val="0"/>
      <w:marTop w:val="0"/>
      <w:marBottom w:val="0"/>
      <w:divBdr>
        <w:top w:val="none" w:sz="0" w:space="0" w:color="auto"/>
        <w:left w:val="none" w:sz="0" w:space="0" w:color="auto"/>
        <w:bottom w:val="none" w:sz="0" w:space="0" w:color="auto"/>
        <w:right w:val="none" w:sz="0" w:space="0" w:color="auto"/>
      </w:divBdr>
    </w:div>
    <w:div w:id="1098520700">
      <w:bodyDiv w:val="1"/>
      <w:marLeft w:val="0"/>
      <w:marRight w:val="0"/>
      <w:marTop w:val="0"/>
      <w:marBottom w:val="0"/>
      <w:divBdr>
        <w:top w:val="none" w:sz="0" w:space="0" w:color="auto"/>
        <w:left w:val="none" w:sz="0" w:space="0" w:color="auto"/>
        <w:bottom w:val="none" w:sz="0" w:space="0" w:color="auto"/>
        <w:right w:val="none" w:sz="0" w:space="0" w:color="auto"/>
      </w:divBdr>
    </w:div>
    <w:div w:id="1111895131">
      <w:bodyDiv w:val="1"/>
      <w:marLeft w:val="0"/>
      <w:marRight w:val="0"/>
      <w:marTop w:val="0"/>
      <w:marBottom w:val="0"/>
      <w:divBdr>
        <w:top w:val="none" w:sz="0" w:space="0" w:color="auto"/>
        <w:left w:val="none" w:sz="0" w:space="0" w:color="auto"/>
        <w:bottom w:val="none" w:sz="0" w:space="0" w:color="auto"/>
        <w:right w:val="none" w:sz="0" w:space="0" w:color="auto"/>
      </w:divBdr>
    </w:div>
    <w:div w:id="1115245824">
      <w:bodyDiv w:val="1"/>
      <w:marLeft w:val="0"/>
      <w:marRight w:val="0"/>
      <w:marTop w:val="0"/>
      <w:marBottom w:val="0"/>
      <w:divBdr>
        <w:top w:val="none" w:sz="0" w:space="0" w:color="auto"/>
        <w:left w:val="none" w:sz="0" w:space="0" w:color="auto"/>
        <w:bottom w:val="none" w:sz="0" w:space="0" w:color="auto"/>
        <w:right w:val="none" w:sz="0" w:space="0" w:color="auto"/>
      </w:divBdr>
    </w:div>
    <w:div w:id="1120224125">
      <w:bodyDiv w:val="1"/>
      <w:marLeft w:val="0"/>
      <w:marRight w:val="0"/>
      <w:marTop w:val="0"/>
      <w:marBottom w:val="0"/>
      <w:divBdr>
        <w:top w:val="none" w:sz="0" w:space="0" w:color="auto"/>
        <w:left w:val="none" w:sz="0" w:space="0" w:color="auto"/>
        <w:bottom w:val="none" w:sz="0" w:space="0" w:color="auto"/>
        <w:right w:val="none" w:sz="0" w:space="0" w:color="auto"/>
      </w:divBdr>
    </w:div>
    <w:div w:id="1164783197">
      <w:bodyDiv w:val="1"/>
      <w:marLeft w:val="0"/>
      <w:marRight w:val="0"/>
      <w:marTop w:val="0"/>
      <w:marBottom w:val="0"/>
      <w:divBdr>
        <w:top w:val="none" w:sz="0" w:space="0" w:color="auto"/>
        <w:left w:val="none" w:sz="0" w:space="0" w:color="auto"/>
        <w:bottom w:val="none" w:sz="0" w:space="0" w:color="auto"/>
        <w:right w:val="none" w:sz="0" w:space="0" w:color="auto"/>
      </w:divBdr>
    </w:div>
    <w:div w:id="1171600222">
      <w:bodyDiv w:val="1"/>
      <w:marLeft w:val="0"/>
      <w:marRight w:val="0"/>
      <w:marTop w:val="0"/>
      <w:marBottom w:val="0"/>
      <w:divBdr>
        <w:top w:val="none" w:sz="0" w:space="0" w:color="auto"/>
        <w:left w:val="none" w:sz="0" w:space="0" w:color="auto"/>
        <w:bottom w:val="none" w:sz="0" w:space="0" w:color="auto"/>
        <w:right w:val="none" w:sz="0" w:space="0" w:color="auto"/>
      </w:divBdr>
    </w:div>
    <w:div w:id="1181167510">
      <w:bodyDiv w:val="1"/>
      <w:marLeft w:val="0"/>
      <w:marRight w:val="0"/>
      <w:marTop w:val="0"/>
      <w:marBottom w:val="0"/>
      <w:divBdr>
        <w:top w:val="none" w:sz="0" w:space="0" w:color="auto"/>
        <w:left w:val="none" w:sz="0" w:space="0" w:color="auto"/>
        <w:bottom w:val="none" w:sz="0" w:space="0" w:color="auto"/>
        <w:right w:val="none" w:sz="0" w:space="0" w:color="auto"/>
      </w:divBdr>
    </w:div>
    <w:div w:id="1200514011">
      <w:bodyDiv w:val="1"/>
      <w:marLeft w:val="0"/>
      <w:marRight w:val="0"/>
      <w:marTop w:val="0"/>
      <w:marBottom w:val="0"/>
      <w:divBdr>
        <w:top w:val="none" w:sz="0" w:space="0" w:color="auto"/>
        <w:left w:val="none" w:sz="0" w:space="0" w:color="auto"/>
        <w:bottom w:val="none" w:sz="0" w:space="0" w:color="auto"/>
        <w:right w:val="none" w:sz="0" w:space="0" w:color="auto"/>
      </w:divBdr>
    </w:div>
    <w:div w:id="1209100448">
      <w:bodyDiv w:val="1"/>
      <w:marLeft w:val="0"/>
      <w:marRight w:val="0"/>
      <w:marTop w:val="0"/>
      <w:marBottom w:val="0"/>
      <w:divBdr>
        <w:top w:val="none" w:sz="0" w:space="0" w:color="auto"/>
        <w:left w:val="none" w:sz="0" w:space="0" w:color="auto"/>
        <w:bottom w:val="none" w:sz="0" w:space="0" w:color="auto"/>
        <w:right w:val="none" w:sz="0" w:space="0" w:color="auto"/>
      </w:divBdr>
    </w:div>
    <w:div w:id="1249584820">
      <w:bodyDiv w:val="1"/>
      <w:marLeft w:val="0"/>
      <w:marRight w:val="0"/>
      <w:marTop w:val="0"/>
      <w:marBottom w:val="0"/>
      <w:divBdr>
        <w:top w:val="none" w:sz="0" w:space="0" w:color="auto"/>
        <w:left w:val="none" w:sz="0" w:space="0" w:color="auto"/>
        <w:bottom w:val="none" w:sz="0" w:space="0" w:color="auto"/>
        <w:right w:val="none" w:sz="0" w:space="0" w:color="auto"/>
      </w:divBdr>
    </w:div>
    <w:div w:id="1264994827">
      <w:bodyDiv w:val="1"/>
      <w:marLeft w:val="0"/>
      <w:marRight w:val="0"/>
      <w:marTop w:val="0"/>
      <w:marBottom w:val="0"/>
      <w:divBdr>
        <w:top w:val="none" w:sz="0" w:space="0" w:color="auto"/>
        <w:left w:val="none" w:sz="0" w:space="0" w:color="auto"/>
        <w:bottom w:val="none" w:sz="0" w:space="0" w:color="auto"/>
        <w:right w:val="none" w:sz="0" w:space="0" w:color="auto"/>
      </w:divBdr>
    </w:div>
    <w:div w:id="1298338714">
      <w:bodyDiv w:val="1"/>
      <w:marLeft w:val="0"/>
      <w:marRight w:val="0"/>
      <w:marTop w:val="0"/>
      <w:marBottom w:val="0"/>
      <w:divBdr>
        <w:top w:val="none" w:sz="0" w:space="0" w:color="auto"/>
        <w:left w:val="none" w:sz="0" w:space="0" w:color="auto"/>
        <w:bottom w:val="none" w:sz="0" w:space="0" w:color="auto"/>
        <w:right w:val="none" w:sz="0" w:space="0" w:color="auto"/>
      </w:divBdr>
    </w:div>
    <w:div w:id="1323968088">
      <w:bodyDiv w:val="1"/>
      <w:marLeft w:val="0"/>
      <w:marRight w:val="0"/>
      <w:marTop w:val="0"/>
      <w:marBottom w:val="0"/>
      <w:divBdr>
        <w:top w:val="none" w:sz="0" w:space="0" w:color="auto"/>
        <w:left w:val="none" w:sz="0" w:space="0" w:color="auto"/>
        <w:bottom w:val="none" w:sz="0" w:space="0" w:color="auto"/>
        <w:right w:val="none" w:sz="0" w:space="0" w:color="auto"/>
      </w:divBdr>
    </w:div>
    <w:div w:id="1330450714">
      <w:bodyDiv w:val="1"/>
      <w:marLeft w:val="0"/>
      <w:marRight w:val="0"/>
      <w:marTop w:val="0"/>
      <w:marBottom w:val="0"/>
      <w:divBdr>
        <w:top w:val="none" w:sz="0" w:space="0" w:color="auto"/>
        <w:left w:val="none" w:sz="0" w:space="0" w:color="auto"/>
        <w:bottom w:val="none" w:sz="0" w:space="0" w:color="auto"/>
        <w:right w:val="none" w:sz="0" w:space="0" w:color="auto"/>
      </w:divBdr>
    </w:div>
    <w:div w:id="1334063301">
      <w:bodyDiv w:val="1"/>
      <w:marLeft w:val="0"/>
      <w:marRight w:val="0"/>
      <w:marTop w:val="0"/>
      <w:marBottom w:val="0"/>
      <w:divBdr>
        <w:top w:val="none" w:sz="0" w:space="0" w:color="auto"/>
        <w:left w:val="none" w:sz="0" w:space="0" w:color="auto"/>
        <w:bottom w:val="none" w:sz="0" w:space="0" w:color="auto"/>
        <w:right w:val="none" w:sz="0" w:space="0" w:color="auto"/>
      </w:divBdr>
    </w:div>
    <w:div w:id="1345981799">
      <w:bodyDiv w:val="1"/>
      <w:marLeft w:val="0"/>
      <w:marRight w:val="0"/>
      <w:marTop w:val="0"/>
      <w:marBottom w:val="0"/>
      <w:divBdr>
        <w:top w:val="none" w:sz="0" w:space="0" w:color="auto"/>
        <w:left w:val="none" w:sz="0" w:space="0" w:color="auto"/>
        <w:bottom w:val="none" w:sz="0" w:space="0" w:color="auto"/>
        <w:right w:val="none" w:sz="0" w:space="0" w:color="auto"/>
      </w:divBdr>
    </w:div>
    <w:div w:id="1370835702">
      <w:bodyDiv w:val="1"/>
      <w:marLeft w:val="0"/>
      <w:marRight w:val="0"/>
      <w:marTop w:val="0"/>
      <w:marBottom w:val="0"/>
      <w:divBdr>
        <w:top w:val="none" w:sz="0" w:space="0" w:color="auto"/>
        <w:left w:val="none" w:sz="0" w:space="0" w:color="auto"/>
        <w:bottom w:val="none" w:sz="0" w:space="0" w:color="auto"/>
        <w:right w:val="none" w:sz="0" w:space="0" w:color="auto"/>
      </w:divBdr>
    </w:div>
    <w:div w:id="1461805793">
      <w:bodyDiv w:val="1"/>
      <w:marLeft w:val="0"/>
      <w:marRight w:val="0"/>
      <w:marTop w:val="0"/>
      <w:marBottom w:val="0"/>
      <w:divBdr>
        <w:top w:val="none" w:sz="0" w:space="0" w:color="auto"/>
        <w:left w:val="none" w:sz="0" w:space="0" w:color="auto"/>
        <w:bottom w:val="none" w:sz="0" w:space="0" w:color="auto"/>
        <w:right w:val="none" w:sz="0" w:space="0" w:color="auto"/>
      </w:divBdr>
    </w:div>
    <w:div w:id="1522547399">
      <w:bodyDiv w:val="1"/>
      <w:marLeft w:val="0"/>
      <w:marRight w:val="0"/>
      <w:marTop w:val="0"/>
      <w:marBottom w:val="0"/>
      <w:divBdr>
        <w:top w:val="none" w:sz="0" w:space="0" w:color="auto"/>
        <w:left w:val="none" w:sz="0" w:space="0" w:color="auto"/>
        <w:bottom w:val="none" w:sz="0" w:space="0" w:color="auto"/>
        <w:right w:val="none" w:sz="0" w:space="0" w:color="auto"/>
      </w:divBdr>
    </w:div>
    <w:div w:id="1552425590">
      <w:bodyDiv w:val="1"/>
      <w:marLeft w:val="0"/>
      <w:marRight w:val="0"/>
      <w:marTop w:val="0"/>
      <w:marBottom w:val="0"/>
      <w:divBdr>
        <w:top w:val="none" w:sz="0" w:space="0" w:color="auto"/>
        <w:left w:val="none" w:sz="0" w:space="0" w:color="auto"/>
        <w:bottom w:val="none" w:sz="0" w:space="0" w:color="auto"/>
        <w:right w:val="none" w:sz="0" w:space="0" w:color="auto"/>
      </w:divBdr>
    </w:div>
    <w:div w:id="1561287673">
      <w:bodyDiv w:val="1"/>
      <w:marLeft w:val="0"/>
      <w:marRight w:val="0"/>
      <w:marTop w:val="0"/>
      <w:marBottom w:val="0"/>
      <w:divBdr>
        <w:top w:val="none" w:sz="0" w:space="0" w:color="auto"/>
        <w:left w:val="none" w:sz="0" w:space="0" w:color="auto"/>
        <w:bottom w:val="none" w:sz="0" w:space="0" w:color="auto"/>
        <w:right w:val="none" w:sz="0" w:space="0" w:color="auto"/>
      </w:divBdr>
    </w:div>
    <w:div w:id="1579055918">
      <w:bodyDiv w:val="1"/>
      <w:marLeft w:val="0"/>
      <w:marRight w:val="0"/>
      <w:marTop w:val="0"/>
      <w:marBottom w:val="0"/>
      <w:divBdr>
        <w:top w:val="none" w:sz="0" w:space="0" w:color="auto"/>
        <w:left w:val="none" w:sz="0" w:space="0" w:color="auto"/>
        <w:bottom w:val="none" w:sz="0" w:space="0" w:color="auto"/>
        <w:right w:val="none" w:sz="0" w:space="0" w:color="auto"/>
      </w:divBdr>
    </w:div>
    <w:div w:id="1611010796">
      <w:bodyDiv w:val="1"/>
      <w:marLeft w:val="0"/>
      <w:marRight w:val="0"/>
      <w:marTop w:val="0"/>
      <w:marBottom w:val="0"/>
      <w:divBdr>
        <w:top w:val="none" w:sz="0" w:space="0" w:color="auto"/>
        <w:left w:val="none" w:sz="0" w:space="0" w:color="auto"/>
        <w:bottom w:val="none" w:sz="0" w:space="0" w:color="auto"/>
        <w:right w:val="none" w:sz="0" w:space="0" w:color="auto"/>
      </w:divBdr>
    </w:div>
    <w:div w:id="1649282567">
      <w:bodyDiv w:val="1"/>
      <w:marLeft w:val="0"/>
      <w:marRight w:val="0"/>
      <w:marTop w:val="0"/>
      <w:marBottom w:val="0"/>
      <w:divBdr>
        <w:top w:val="none" w:sz="0" w:space="0" w:color="auto"/>
        <w:left w:val="none" w:sz="0" w:space="0" w:color="auto"/>
        <w:bottom w:val="none" w:sz="0" w:space="0" w:color="auto"/>
        <w:right w:val="none" w:sz="0" w:space="0" w:color="auto"/>
      </w:divBdr>
    </w:div>
    <w:div w:id="1659647860">
      <w:bodyDiv w:val="1"/>
      <w:marLeft w:val="0"/>
      <w:marRight w:val="0"/>
      <w:marTop w:val="0"/>
      <w:marBottom w:val="0"/>
      <w:divBdr>
        <w:top w:val="none" w:sz="0" w:space="0" w:color="auto"/>
        <w:left w:val="none" w:sz="0" w:space="0" w:color="auto"/>
        <w:bottom w:val="none" w:sz="0" w:space="0" w:color="auto"/>
        <w:right w:val="none" w:sz="0" w:space="0" w:color="auto"/>
      </w:divBdr>
    </w:div>
    <w:div w:id="1761481636">
      <w:bodyDiv w:val="1"/>
      <w:marLeft w:val="0"/>
      <w:marRight w:val="0"/>
      <w:marTop w:val="0"/>
      <w:marBottom w:val="0"/>
      <w:divBdr>
        <w:top w:val="none" w:sz="0" w:space="0" w:color="auto"/>
        <w:left w:val="none" w:sz="0" w:space="0" w:color="auto"/>
        <w:bottom w:val="none" w:sz="0" w:space="0" w:color="auto"/>
        <w:right w:val="none" w:sz="0" w:space="0" w:color="auto"/>
      </w:divBdr>
    </w:div>
    <w:div w:id="1823961554">
      <w:bodyDiv w:val="1"/>
      <w:marLeft w:val="0"/>
      <w:marRight w:val="0"/>
      <w:marTop w:val="0"/>
      <w:marBottom w:val="0"/>
      <w:divBdr>
        <w:top w:val="none" w:sz="0" w:space="0" w:color="auto"/>
        <w:left w:val="none" w:sz="0" w:space="0" w:color="auto"/>
        <w:bottom w:val="none" w:sz="0" w:space="0" w:color="auto"/>
        <w:right w:val="none" w:sz="0" w:space="0" w:color="auto"/>
      </w:divBdr>
    </w:div>
    <w:div w:id="1834104899">
      <w:bodyDiv w:val="1"/>
      <w:marLeft w:val="0"/>
      <w:marRight w:val="0"/>
      <w:marTop w:val="0"/>
      <w:marBottom w:val="0"/>
      <w:divBdr>
        <w:top w:val="none" w:sz="0" w:space="0" w:color="auto"/>
        <w:left w:val="none" w:sz="0" w:space="0" w:color="auto"/>
        <w:bottom w:val="none" w:sz="0" w:space="0" w:color="auto"/>
        <w:right w:val="none" w:sz="0" w:space="0" w:color="auto"/>
      </w:divBdr>
    </w:div>
    <w:div w:id="1853759624">
      <w:bodyDiv w:val="1"/>
      <w:marLeft w:val="0"/>
      <w:marRight w:val="0"/>
      <w:marTop w:val="0"/>
      <w:marBottom w:val="0"/>
      <w:divBdr>
        <w:top w:val="none" w:sz="0" w:space="0" w:color="auto"/>
        <w:left w:val="none" w:sz="0" w:space="0" w:color="auto"/>
        <w:bottom w:val="none" w:sz="0" w:space="0" w:color="auto"/>
        <w:right w:val="none" w:sz="0" w:space="0" w:color="auto"/>
      </w:divBdr>
    </w:div>
    <w:div w:id="1937707849">
      <w:bodyDiv w:val="1"/>
      <w:marLeft w:val="0"/>
      <w:marRight w:val="0"/>
      <w:marTop w:val="0"/>
      <w:marBottom w:val="0"/>
      <w:divBdr>
        <w:top w:val="none" w:sz="0" w:space="0" w:color="auto"/>
        <w:left w:val="none" w:sz="0" w:space="0" w:color="auto"/>
        <w:bottom w:val="none" w:sz="0" w:space="0" w:color="auto"/>
        <w:right w:val="none" w:sz="0" w:space="0" w:color="auto"/>
      </w:divBdr>
    </w:div>
    <w:div w:id="1942908153">
      <w:bodyDiv w:val="1"/>
      <w:marLeft w:val="0"/>
      <w:marRight w:val="0"/>
      <w:marTop w:val="0"/>
      <w:marBottom w:val="0"/>
      <w:divBdr>
        <w:top w:val="none" w:sz="0" w:space="0" w:color="auto"/>
        <w:left w:val="none" w:sz="0" w:space="0" w:color="auto"/>
        <w:bottom w:val="none" w:sz="0" w:space="0" w:color="auto"/>
        <w:right w:val="none" w:sz="0" w:space="0" w:color="auto"/>
      </w:divBdr>
    </w:div>
    <w:div w:id="1999649561">
      <w:bodyDiv w:val="1"/>
      <w:marLeft w:val="0"/>
      <w:marRight w:val="0"/>
      <w:marTop w:val="0"/>
      <w:marBottom w:val="0"/>
      <w:divBdr>
        <w:top w:val="none" w:sz="0" w:space="0" w:color="auto"/>
        <w:left w:val="none" w:sz="0" w:space="0" w:color="auto"/>
        <w:bottom w:val="none" w:sz="0" w:space="0" w:color="auto"/>
        <w:right w:val="none" w:sz="0" w:space="0" w:color="auto"/>
      </w:divBdr>
    </w:div>
    <w:div w:id="2002731516">
      <w:bodyDiv w:val="1"/>
      <w:marLeft w:val="0"/>
      <w:marRight w:val="0"/>
      <w:marTop w:val="0"/>
      <w:marBottom w:val="0"/>
      <w:divBdr>
        <w:top w:val="none" w:sz="0" w:space="0" w:color="auto"/>
        <w:left w:val="none" w:sz="0" w:space="0" w:color="auto"/>
        <w:bottom w:val="none" w:sz="0" w:space="0" w:color="auto"/>
        <w:right w:val="none" w:sz="0" w:space="0" w:color="auto"/>
      </w:divBdr>
    </w:div>
    <w:div w:id="2009166804">
      <w:bodyDiv w:val="1"/>
      <w:marLeft w:val="0"/>
      <w:marRight w:val="0"/>
      <w:marTop w:val="0"/>
      <w:marBottom w:val="0"/>
      <w:divBdr>
        <w:top w:val="none" w:sz="0" w:space="0" w:color="auto"/>
        <w:left w:val="none" w:sz="0" w:space="0" w:color="auto"/>
        <w:bottom w:val="none" w:sz="0" w:space="0" w:color="auto"/>
        <w:right w:val="none" w:sz="0" w:space="0" w:color="auto"/>
      </w:divBdr>
    </w:div>
    <w:div w:id="2039046246">
      <w:bodyDiv w:val="1"/>
      <w:marLeft w:val="0"/>
      <w:marRight w:val="0"/>
      <w:marTop w:val="0"/>
      <w:marBottom w:val="0"/>
      <w:divBdr>
        <w:top w:val="none" w:sz="0" w:space="0" w:color="auto"/>
        <w:left w:val="none" w:sz="0" w:space="0" w:color="auto"/>
        <w:bottom w:val="none" w:sz="0" w:space="0" w:color="auto"/>
        <w:right w:val="none" w:sz="0" w:space="0" w:color="auto"/>
      </w:divBdr>
    </w:div>
    <w:div w:id="2039622674">
      <w:bodyDiv w:val="1"/>
      <w:marLeft w:val="0"/>
      <w:marRight w:val="0"/>
      <w:marTop w:val="0"/>
      <w:marBottom w:val="0"/>
      <w:divBdr>
        <w:top w:val="none" w:sz="0" w:space="0" w:color="auto"/>
        <w:left w:val="none" w:sz="0" w:space="0" w:color="auto"/>
        <w:bottom w:val="none" w:sz="0" w:space="0" w:color="auto"/>
        <w:right w:val="none" w:sz="0" w:space="0" w:color="auto"/>
      </w:divBdr>
    </w:div>
    <w:div w:id="2078701466">
      <w:bodyDiv w:val="1"/>
      <w:marLeft w:val="0"/>
      <w:marRight w:val="0"/>
      <w:marTop w:val="0"/>
      <w:marBottom w:val="0"/>
      <w:divBdr>
        <w:top w:val="none" w:sz="0" w:space="0" w:color="auto"/>
        <w:left w:val="none" w:sz="0" w:space="0" w:color="auto"/>
        <w:bottom w:val="none" w:sz="0" w:space="0" w:color="auto"/>
        <w:right w:val="none" w:sz="0" w:space="0" w:color="auto"/>
      </w:divBdr>
    </w:div>
    <w:div w:id="2085640602">
      <w:bodyDiv w:val="1"/>
      <w:marLeft w:val="0"/>
      <w:marRight w:val="0"/>
      <w:marTop w:val="0"/>
      <w:marBottom w:val="0"/>
      <w:divBdr>
        <w:top w:val="none" w:sz="0" w:space="0" w:color="auto"/>
        <w:left w:val="none" w:sz="0" w:space="0" w:color="auto"/>
        <w:bottom w:val="none" w:sz="0" w:space="0" w:color="auto"/>
        <w:right w:val="none" w:sz="0" w:space="0" w:color="auto"/>
      </w:divBdr>
    </w:div>
    <w:div w:id="211736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2.xml"/><Relationship Id="rId47" Type="http://schemas.openxmlformats.org/officeDocument/2006/relationships/image" Target="media/image32.png"/><Relationship Id="rId50" Type="http://schemas.openxmlformats.org/officeDocument/2006/relationships/hyperlink" Target="https://bodyanddata.org/ogbv-laws-mapping-chart/" TargetMode="External"/><Relationship Id="rId55" Type="http://schemas.openxmlformats.org/officeDocument/2006/relationships/image" Target="media/image36.png"/><Relationship Id="rId63" Type="http://schemas.openxmlformats.org/officeDocument/2006/relationships/image" Target="media/image4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bodyanddata.org/inclusive-friendly-nepali-language/"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jpeg"/><Relationship Id="rId45" Type="http://schemas.openxmlformats.org/officeDocument/2006/relationships/image" Target="media/image30.jpg"/><Relationship Id="rId53" Type="http://schemas.openxmlformats.org/officeDocument/2006/relationships/hyperlink" Target="https://files.bodyanddata.org/nextcloud/index.php/s/jsnQBzfGyDso4Kj" TargetMode="External"/><Relationship Id="rId58" Type="http://schemas.openxmlformats.org/officeDocument/2006/relationships/image" Target="media/image39.png"/><Relationship Id="rId66"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image" Target="media/image5.jpeg"/><Relationship Id="rId14" Type="http://schemas.openxmlformats.org/officeDocument/2006/relationships/hyperlink" Target="https://www.apc.org/en/pubs/unshackling-expression-study-criminalisation-freedom-expression-online-nepal"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3.jpg"/><Relationship Id="rId56" Type="http://schemas.openxmlformats.org/officeDocument/2006/relationships/image" Target="media/image37.png"/><Relationship Id="rId64"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hyperlink" Target="https://www.apc.org/sites/default/files/Report_Nepal_20.11.25.pdf" TargetMode="External"/><Relationship Id="rId3" Type="http://schemas.openxmlformats.org/officeDocument/2006/relationships/styles" Target="styles.xml"/><Relationship Id="rId12" Type="http://schemas.openxmlformats.org/officeDocument/2006/relationships/hyperlink" Target="https://files.bodyanddata.org/nextcloud/index.php/s/etpDJAS7w7Poi3B"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1.jpg"/><Relationship Id="rId59" Type="http://schemas.openxmlformats.org/officeDocument/2006/relationships/image" Target="media/image40.jpeg"/><Relationship Id="rId67"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7.jpg"/><Relationship Id="rId54" Type="http://schemas.openxmlformats.org/officeDocument/2006/relationships/image" Target="media/image35.png"/><Relationship Id="rId6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odyanddata.org/ogbv-laws-mapping-chart/"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4.png"/><Relationship Id="rId57" Type="http://schemas.openxmlformats.org/officeDocument/2006/relationships/image" Target="media/image38.png"/><Relationship Id="rId10" Type="http://schemas.openxmlformats.org/officeDocument/2006/relationships/hyperlink" Target="https://bodyanddata.org/inclusive-friendly-nepali-language/" TargetMode="Externa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hyperlink" Target="https://files.bodyanddata.org/nextcloud/index.php/s/etpDJAS7w7Poi3B" TargetMode="External"/><Relationship Id="rId60" Type="http://schemas.openxmlformats.org/officeDocument/2006/relationships/image" Target="media/image41.jpeg"/><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files.bodyanddata.org/nextcloud/index.php/s/jsnQBzfGyDso4Kj" TargetMode="External"/><Relationship Id="rId18" Type="http://schemas.openxmlformats.org/officeDocument/2006/relationships/image" Target="media/image4.jpe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InternetSite</b:SourceType>
    <b:Guid>{74F04F62-41E9-467E-A1F4-D4D9B6F2D86D}</b:Guid>
    <b:RefOrder>1</b:RefOrder>
  </b:Source>
  <b:Source>
    <b:Tag>Shu20</b:Tag>
    <b:SourceType>Report</b:SourceType>
    <b:Guid>{8276825A-63E0-44A7-84DC-EA15F29F2550}</b:Guid>
    <b:Title>Beyond access:  Women and queer persons with disabilities expressing self and exploring sexuality online</b:Title>
    <b:Year>2020</b:Year>
    <b:Author>
      <b:Author>
        <b:NameList>
          <b:Person>
            <b:Last>Shubha Kayastha</b:Last>
            <b:First>Mamata</b:First>
            <b:Middle>Pokharel</b:Middle>
          </b:Person>
        </b:NameList>
      </b:Author>
    </b:Author>
    <b:Publisher>Body &amp; Data</b:Publisher>
    <b:RefOrder>2</b:RefOrder>
  </b:Source>
  <b:Source>
    <b:Tag>Shu201</b:Tag>
    <b:SourceType>Interview</b:SourceType>
    <b:Guid>{6DB390F1-FAE2-474D-BBC9-97DA0C095342}</b:Guid>
    <b:Author>
      <b:Interviewee>
        <b:NameList>
          <b:Person>
            <b:Last>Kayastha</b:Last>
            <b:First>Shubha</b:First>
          </b:Person>
        </b:NameList>
      </b:Interviewee>
      <b:Interviewer>
        <b:NameList>
          <b:Person>
            <b:Last>Bajai</b:Last>
            <b:First>Boju</b:First>
          </b:Person>
        </b:NameList>
      </b:Interviewer>
    </b:Author>
    <b:Title>#36 Guff Gaff with Shubha Kayastha: Smile, Please - Sarkar Is Watching! </b:Title>
    <b:Year>2020</b:Year>
    <b:Month>June</b:Month>
    <b:RefOrder>3</b:RefOrder>
  </b:Source>
  <b:Source>
    <b:Tag>Shu202</b:Tag>
    <b:SourceType>Interview</b:SourceType>
    <b:Guid>{CFC21A1C-F359-4A3D-8916-B7C25499095A}</b:Guid>
    <b:Author>
      <b:Interviewee>
        <b:NameList>
          <b:Person>
            <b:Last>Kayastha</b:Last>
            <b:First>Shubha</b:First>
          </b:Person>
        </b:NameList>
      </b:Interviewee>
      <b:Interviewer>
        <b:NameList>
          <b:Person>
            <b:Last>Avant-Garde-Graspe</b:Last>
          </b:Person>
        </b:NameList>
      </b:Interviewer>
    </b:Author>
    <b:Title>Episode 5: Understanding our Digital Platform</b:Title>
    <b:Year>2020</b:Year>
    <b:Month>July </b:Month>
    <b:Day>17</b:Day>
    <b:RefOrder>4</b:RefOrder>
  </b:Source>
  <b:Source>
    <b:Tag>Ruk20</b:Tag>
    <b:SourceType>Interview</b:SourceType>
    <b:Guid>{C95B58C1-9785-492E-BB55-C63396341357}</b:Guid>
    <b:Author>
      <b:Interviewee>
        <b:NameList>
          <b:Person>
            <b:Last>Kapali</b:Last>
            <b:First>Rukshana</b:First>
          </b:Person>
        </b:NameList>
      </b:Interviewee>
      <b:Interviewer>
        <b:NameList>
          <b:Person>
            <b:Last>Bajai</b:Last>
            <b:First>Boju</b:First>
          </b:Person>
        </b:NameList>
      </b:Interviewer>
    </b:Author>
    <b:Title>#34 Guff Gaff with Rukshana Kapali</b:Title>
    <b:Year>2020</b:Year>
    <b:Month>June</b:Month>
    <b:RefOrder>5</b:RefOrder>
  </b:Source>
  <b:Source>
    <b:Tag>Shu203</b:Tag>
    <b:SourceType>Interview</b:SourceType>
    <b:Guid>{C4C51761-3B1C-4625-BEF4-DFC42ADCAD43}</b:Guid>
    <b:Author>
      <b:Interviewee>
        <b:NameList>
          <b:Person>
            <b:Last>Kayastha</b:Last>
            <b:First>Shubha</b:First>
          </b:Person>
        </b:NameList>
      </b:Interviewee>
      <b:Interviewer>
        <b:NameList>
          <b:Person>
            <b:Last>Frame</b:Last>
            <b:First>ICT</b:First>
          </b:Person>
        </b:NameList>
      </b:Interviewer>
    </b:Author>
    <b:Title>Cyberlaw and Data Privacy in the Time of Pandemic</b:Title>
    <b:Year>2020</b:Year>
    <b:Month>May</b:Month>
    <b:Day>7</b:Day>
    <b:RefOrder>6</b:RefOrder>
  </b:Source>
  <b:Source>
    <b:Tag>Shu204</b:Tag>
    <b:SourceType>InternetSite</b:SourceType>
    <b:Guid>{E97DB67C-7FBD-414E-BE35-62269D868A28}</b:Guid>
    <b:Title>Digital Debacles</b:Title>
    <b:Year>2020</b:Year>
    <b:Month>June</b:Month>
    <b:Day>23</b:Day>
    <b:Author>
      <b:Author>
        <b:NameList>
          <b:Person>
            <b:Last>Kayastha</b:Last>
            <b:First>Shubha</b:First>
          </b:Person>
        </b:NameList>
      </b:Author>
    </b:Author>
    <b:InternetSiteTitle>The Record</b:InternetSiteTitle>
    <b:URL>https://www.recordnepal.com/perspective/opinions/digital-debacles/</b:URL>
    <b:RefOrder>7</b:RefOrder>
  </b:Source>
  <b:Source>
    <b:Tag>शुभ76</b:Tag>
    <b:SourceType>InternetSite</b:SourceType>
    <b:Guid>{1BF4D404-30F2-473C-9216-CDEF16E1512B}</b:Guid>
    <b:Author>
      <b:Author>
        <b:NameList>
          <b:Person>
            <b:Last>कायस्थ</b:Last>
            <b:First>शुभ</b:First>
          </b:Person>
        </b:NameList>
      </b:Author>
    </b:Author>
    <b:Title>इन्टरनेटसम्बन्धी मिथ्या ज्ञान</b:Title>
    <b:InternetSiteTitle>Kantipur Daily</b:InternetSiteTitle>
    <b:Year>2076</b:Year>
    <b:Month>Magh</b:Month>
    <b:Day>11</b:Day>
    <b:URL>https://ekantipur.com/bibidha/2020/01/25/157992018387633096.html?author=1</b:URL>
    <b:RefOrder>8</b:RefOrder>
  </b:Source>
  <b:Source>
    <b:Tag>Shu205</b:Tag>
    <b:SourceType>InternetSite</b:SourceType>
    <b:Guid>{279061C4-62EF-4820-A2B0-06207CC0E800}</b:Guid>
    <b:Author>
      <b:Author>
        <b:NameList>
          <b:Person>
            <b:Last>Kayastha</b:Last>
            <b:First>Shubha</b:First>
          </b:Person>
        </b:NameList>
      </b:Author>
    </b:Author>
    <b:Title>Corona epidemic in Nepal and misinformation</b:Title>
    <b:InternetSiteTitle>Setopati</b:InternetSiteTitle>
    <b:Year>2020</b:Year>
    <b:Month>March</b:Month>
    <b:Day>29</b:Day>
    <b:URL>https://en.setopati.com/blog/152549</b:URL>
    <b:RefOrder>9</b:RefOrder>
  </b:Source>
  <b:Source>
    <b:Tag>शुभ७७</b:Tag>
    <b:SourceType>InternetSite</b:SourceType>
    <b:Guid>{D5479D15-B143-4BCF-8D3F-5400858C17AE}</b:Guid>
    <b:Title>कोरोना महामारी र गलत सूचनाको हानी</b:Title>
    <b:Year>२०७६ </b:Year>
    <b:Author>
      <b:Author>
        <b:NameList>
          <b:Person>
            <b:Last>कायस्थ</b:Last>
            <b:First>शुभ</b:First>
          </b:Person>
        </b:NameList>
      </b:Author>
    </b:Author>
    <b:InternetSiteTitle>Setopati</b:InternetSiteTitle>
    <b:Month>चैत</b:Month>
    <b:Day>२३</b:Day>
    <b:URL>https://www.setopati.com/opinion/203179</b:URL>
    <b:RefOrder>10</b:RefOrder>
  </b:Source>
  <b:Source>
    <b:Tag>रीत७७</b:Tag>
    <b:SourceType>InternetSite</b:SourceType>
    <b:Guid>{0E9C31A1-FABD-4FA5-A335-140AC8284DE0}</b:Guid>
    <b:Author>
      <b:Author>
        <b:NameList>
          <b:Person>
            <b:Last>बरामु</b:Last>
            <b:First>रीता</b:First>
          </b:Person>
        </b:NameList>
      </b:Author>
    </b:Author>
    <b:Title>यौनिक अभिव्यक्तिमाथि नियन्त्रण किन ?</b:Title>
    <b:InternetSiteTitle>Naya Patrika Daily</b:InternetSiteTitle>
    <b:Year>२०७७</b:Year>
    <b:Month>माघ</b:Month>
    <b:Day>६</b:Day>
    <b:URL>https://jhannaya.nayapatrikadaily.com/news-details/861/2020-02-29</b:URL>
    <b:RefOrder>11</b:RefOrder>
  </b:Source>
  <b:Source>
    <b:Tag>रीत७७1</b:Tag>
    <b:SourceType>InternetSite</b:SourceType>
    <b:Guid>{5A3B849E-0929-4395-A53C-F272A810A2B0}</b:Guid>
    <b:Author>
      <b:Author>
        <b:NameList>
          <b:Person>
            <b:Last>बरामु</b:Last>
            <b:First>रीता</b:First>
          </b:Person>
        </b:NameList>
      </b:Author>
    </b:Author>
    <b:Title>प्रविधिकोे पञ्जामा मानवअधिकार</b:Title>
    <b:InternetSiteTitle>Naya Patrika Daily</b:InternetSiteTitle>
    <b:Year>२०७६ </b:Year>
    <b:Month>फाल्गुण</b:Month>
    <b:Day> १७</b:Day>
    <b:URL>https://jhannaya.nayapatrikadaily.com/news-details/1021/2020-06-20</b:URL>
    <b:RefOrder>12</b:RefOrder>
  </b:Source>
  <b:Source>
    <b:Tag>Bod20</b:Tag>
    <b:SourceType>InternetSite</b:SourceType>
    <b:Guid>{06BEC72D-DDB9-4282-845C-1381BFCD0387}</b:Guid>
    <b:Author>
      <b:Author>
        <b:Corporate>Body &amp; Data</b:Corporate>
      </b:Author>
    </b:Author>
    <b:Title>अभिव्यक्ति हाम्रो अधिकार</b:Title>
    <b:InternetSiteTitle>Body &amp; Data</b:InternetSiteTitle>
    <b:Year>2020</b:Year>
    <b:Month>July</b:Month>
    <b:Day>23</b:Day>
    <b:URL>https://bodyanddata.org/%e0%a4%85%e0%a4%ad%e0%a4%bf%e0%a4%b5%e0%a5%8d%e0%a4%af%e0%a4%95%e0%a5%8d%e0%a4%a4%e0%a4%bf-%e0%a4%b9%e0%a4%be%e0%a4%ae%e0%a5%8d%e0%a4%b0%e0%a5%8b-%e0%a4%85%e0%a4%a7%e0%a4%bf%e0%a4%95%e0%a4%be%e0%a4%b0/</b:URL>
    <b:RefOrder>13</b:RefOrder>
  </b:Source>
  <b:Source>
    <b:Tag>Bod202</b:Tag>
    <b:SourceType>InternetSite</b:SourceType>
    <b:Guid>{20B36430-5761-4F08-B766-A0C917279AF1}</b:Guid>
    <b:Author>
      <b:Author>
        <b:Corporate>Body &amp; Data</b:Corporate>
      </b:Author>
    </b:Author>
    <b:Title>Privacy in the Pandemic</b:Title>
    <b:InternetSiteTitle>Body &amp; Data</b:InternetSiteTitle>
    <b:Year>2020</b:Year>
    <b:Month>March</b:Month>
    <b:Day>26</b:Day>
    <b:URL>https://bodyanddata.org/privacy-in-the-pandemic/</b:URL>
    <b:RefOrder>14</b:RefOrder>
  </b:Source>
  <b:Source>
    <b:Tag>Bod201</b:Tag>
    <b:SourceType>InternetSite</b:SourceType>
    <b:Guid>{C14EA972-63A6-4356-A8B1-C2036FA7029B}</b:Guid>
    <b:Author>
      <b:Author>
        <b:Corporate>Body &amp; Data</b:Corporate>
      </b:Author>
    </b:Author>
    <b:Title>Raper Association and Systemic Misogyny</b:Title>
    <b:InternetSiteTitle>Body &amp; Data</b:InternetSiteTitle>
    <b:Year>2020</b:Year>
    <b:Month>October</b:Month>
    <b:Day>13</b:Day>
    <b:URL>https://bodyanddata.org/raper-association-and-systemic-misogyny/</b:URL>
    <b:RefOrder>15</b:RefOrder>
  </b:Source>
  <b:Source>
    <b:Tag>Shu206</b:Tag>
    <b:SourceType>JournalArticle</b:SourceType>
    <b:Guid>{6B9B93DA-A7D0-4FB8-8815-271907B2637F}</b:Guid>
    <b:Title>Feminist Navigating Digital Space and Countering Technology 'Enabling' Violence</b:Title>
    <b:Year>2020</b:Year>
    <b:Author>
      <b:Author>
        <b:NameList>
          <b:Person>
            <b:Last>Kayastha</b:Last>
            <b:First>Shubha</b:First>
          </b:Person>
        </b:NameList>
      </b:Author>
    </b:Author>
    <b:JournalName>ARROW for Change: The Right to Freedom of Speech and Expression!</b:JournalName>
    <b:Pages>6</b:Pages>
    <b:RefOrder>16</b:RefOrder>
  </b:Source>
  <b:Source>
    <b:Tag>सरि20</b:Tag>
    <b:SourceType>InternetSite</b:SourceType>
    <b:Guid>{60B8FA88-DA18-4991-9FAB-7C28B9BC1483}</b:Guid>
    <b:Title>अपाङ्गता भएका महिला तथा क्वेर व्यक्तिहरूको प्रविधिमा पहुँच</b:Title>
    <b:Year>2020</b:Year>
    <b:Author>
      <b:Author>
        <b:NameList>
          <b:Person>
            <b:Last>लामिछाने</b:Last>
            <b:First>सरिता</b:First>
          </b:Person>
        </b:NameList>
      </b:Author>
    </b:Author>
    <b:InternetSiteTitle>Body &amp; Data</b:InternetSiteTitle>
    <b:Month>December</b:Month>
    <b:Day>9</b:Day>
    <b:URL>https://bodyanddata.org/blog-women-with-disability-and-access/</b:URL>
    <b:RefOrder>17</b:RefOrder>
  </b:Source>
  <b:Source>
    <b:Tag>Bod203</b:Tag>
    <b:SourceType>DocumentFromInternetSite</b:SourceType>
    <b:Guid>{B0480781-791C-4FB1-A4E4-CD9CAF2E701A}</b:Guid>
    <b:Title>Online Gender Based Violence: Mapping Laws Related to Online Gender Based Violence in Nepal</b:Title>
    <b:InternetSiteTitle>Body &amp; Data</b:InternetSiteTitle>
    <b:Year>2020</b:Year>
    <b:Day>December</b:Day>
    <b:URL>https://bodyanddata.org/ogbv-laws-mapping-chart/</b:URL>
    <b:Author>
      <b:Author>
        <b:Corporate>Body &amp; Data</b:Corporate>
      </b:Author>
    </b:Author>
    <b:RefOrder>18</b:RefOrder>
  </b:Source>
  <b:Source>
    <b:Tag>Dik20</b:Tag>
    <b:SourceType>Report</b:SourceType>
    <b:Guid>{E9FA9D31-BAAA-402C-AA9E-093E68F26B22}</b:Guid>
    <b:Title>Unshackling Expression: A Study on Criminalisation of Freedom of Expression Online in Nepal</b:Title>
    <b:Year>2020</b:Year>
    <b:Author>
      <b:Author>
        <b:Corporate>Body &amp; Data</b:Corporate>
      </b:Author>
    </b:Author>
    <b:Publisher>Body &amp; Data, Association for Progressive Communications (APC), Cyrilla Initiative</b:Publisher>
    <b:RefOrder>19</b:RefOrder>
  </b:Source>
</b:Sources>
</file>

<file path=customXml/itemProps1.xml><?xml version="1.0" encoding="utf-8"?>
<ds:datastoreItem xmlns:ds="http://schemas.openxmlformats.org/officeDocument/2006/customXml" ds:itemID="{B13A4579-AA00-40AE-B03A-BBD1A47BD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33</Pages>
  <Words>4902</Words>
  <Characters>27945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acer</cp:lastModifiedBy>
  <cp:revision>53</cp:revision>
  <dcterms:created xsi:type="dcterms:W3CDTF">2021-01-20T07:32:00Z</dcterms:created>
  <dcterms:modified xsi:type="dcterms:W3CDTF">2021-02-16T06:30:00Z</dcterms:modified>
</cp:coreProperties>
</file>